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8DF" w:rsidRDefault="00A62C34">
      <w:bookmarkStart w:id="0" w:name="_GoBack"/>
      <w:bookmarkEnd w:id="0"/>
      <w:r>
        <w:rPr>
          <w:rFonts w:hint="eastAsia"/>
        </w:rPr>
        <w:t>入浴・トイレ分科会中間報告</w:t>
      </w:r>
    </w:p>
    <w:p w:rsidR="00A62C34" w:rsidRDefault="00A62C34"/>
    <w:p w:rsidR="00A62C34" w:rsidRDefault="00A62C34">
      <w:pP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w:t>
      </w:r>
      <w:r w:rsidRPr="00A62C34">
        <w:rPr>
          <w:rFonts w:ascii="HGP創英角ｺﾞｼｯｸUB" w:eastAsia="HGP創英角ｺﾞｼｯｸUB" w:hAnsi="HGP創英角ｺﾞｼｯｸUB" w:hint="eastAsia"/>
          <w:sz w:val="56"/>
          <w:szCs w:val="56"/>
        </w:rPr>
        <w:t>ご本人の自立支援を促す仕組みとプライバシーを保てる空間の確保</w:t>
      </w:r>
      <w:r>
        <w:rPr>
          <w:rFonts w:ascii="HGP創英角ｺﾞｼｯｸUB" w:eastAsia="HGP創英角ｺﾞｼｯｸUB" w:hAnsi="HGP創英角ｺﾞｼｯｸUB" w:hint="eastAsia"/>
          <w:sz w:val="56"/>
          <w:szCs w:val="56"/>
        </w:rPr>
        <w:t>」</w:t>
      </w:r>
    </w:p>
    <w:p w:rsidR="00A62C34" w:rsidRDefault="00A62C34">
      <w:pPr>
        <w:rPr>
          <w:rFonts w:asciiTheme="minorEastAsia" w:hAnsiTheme="minorEastAsia"/>
          <w:szCs w:val="21"/>
        </w:rPr>
      </w:pPr>
    </w:p>
    <w:p w:rsidR="005B6DF0" w:rsidRDefault="00A62C34" w:rsidP="00A62C34">
      <w:pPr>
        <w:ind w:firstLineChars="100" w:firstLine="210"/>
      </w:pPr>
      <w:r>
        <w:rPr>
          <w:rFonts w:hint="eastAsia"/>
        </w:rPr>
        <w:t>身体に衰えが生じた時に重要になってくるのが入浴と排泄だと思います。特に人間の</w:t>
      </w:r>
    </w:p>
    <w:p w:rsidR="00A62C34" w:rsidRDefault="00A62C34" w:rsidP="00A62C34">
      <w:pPr>
        <w:ind w:firstLineChars="100" w:firstLine="210"/>
      </w:pPr>
      <w:r>
        <w:rPr>
          <w:rFonts w:hint="eastAsia"/>
        </w:rPr>
        <w:t>感情として、「トイレは人に任せたくない」</w:t>
      </w:r>
      <w:r w:rsidR="003C0A3E" w:rsidRPr="005B6DF0">
        <w:rPr>
          <w:rFonts w:hint="eastAsia"/>
          <w:color w:val="000000" w:themeColor="text1"/>
        </w:rPr>
        <w:t>という</w:t>
      </w:r>
      <w:r>
        <w:rPr>
          <w:rFonts w:hint="eastAsia"/>
        </w:rPr>
        <w:t>思いは強いように感じます。プライバシーを保てる空間とは、ご本人の残存機能を活用</w:t>
      </w:r>
      <w:r w:rsidR="005F0062">
        <w:rPr>
          <w:rFonts w:hint="eastAsia"/>
        </w:rPr>
        <w:t>することを考慮して自立支援を促す環境を整える事と考えます。</w:t>
      </w:r>
    </w:p>
    <w:p w:rsidR="00B534CF" w:rsidRDefault="00B534CF" w:rsidP="00A62C34">
      <w:pPr>
        <w:ind w:firstLineChars="100" w:firstLine="210"/>
      </w:pPr>
    </w:p>
    <w:p w:rsidR="00B534CF" w:rsidRDefault="00B534CF" w:rsidP="00B534CF">
      <w:r>
        <w:rPr>
          <w:rFonts w:hint="eastAsia"/>
        </w:rPr>
        <w:t>｛当分科会の役割として｝</w:t>
      </w:r>
    </w:p>
    <w:p w:rsidR="00B534CF" w:rsidRDefault="00B534CF" w:rsidP="00B534CF">
      <w:r>
        <w:rPr>
          <w:rFonts w:hint="eastAsia"/>
        </w:rPr>
        <w:t xml:space="preserve">　入浴・トイレにおいてご本人の自立支援、または介護者の労務負担軽減を図るうえで、</w:t>
      </w:r>
    </w:p>
    <w:p w:rsidR="00691FD8" w:rsidRDefault="00B534CF" w:rsidP="00B534CF">
      <w:pPr>
        <w:ind w:leftChars="100" w:left="210"/>
      </w:pPr>
      <w:r>
        <w:rPr>
          <w:rFonts w:hint="eastAsia"/>
        </w:rPr>
        <w:t>福祉用具及び支援機器が担う役割は非常に大きいと考えます。また、浴室・トイレの空間だけではなく、日常生活における自立支援、介護者の労務負担軽減となる仕組み作りが重要であり、</w:t>
      </w:r>
      <w:r w:rsidR="00C12351" w:rsidRPr="00D05014">
        <w:rPr>
          <w:rFonts w:hint="eastAsia"/>
        </w:rPr>
        <w:t>例として高齢者住宅で天井走行リフト等の必要性が高まる中、より導入</w:t>
      </w:r>
      <w:r w:rsidR="00F10F77" w:rsidRPr="00D05014">
        <w:rPr>
          <w:rFonts w:hint="eastAsia"/>
        </w:rPr>
        <w:t>し易く</w:t>
      </w:r>
      <w:r w:rsidR="003D2B92" w:rsidRPr="00D05014">
        <w:rPr>
          <w:rFonts w:hint="eastAsia"/>
        </w:rPr>
        <w:t>使い方が</w:t>
      </w:r>
      <w:r w:rsidR="00F10F77" w:rsidRPr="00D05014">
        <w:rPr>
          <w:rFonts w:hint="eastAsia"/>
        </w:rPr>
        <w:t>簡単な</w:t>
      </w:r>
      <w:r w:rsidR="00691FD8" w:rsidRPr="00D05014">
        <w:rPr>
          <w:rFonts w:hint="eastAsia"/>
        </w:rPr>
        <w:t>福祉用具、支援機器の活用や提案を検討していく事が当分科会の</w:t>
      </w:r>
      <w:r w:rsidR="00691FD8">
        <w:rPr>
          <w:rFonts w:hint="eastAsia"/>
        </w:rPr>
        <w:t>役割かと考えます。</w:t>
      </w:r>
    </w:p>
    <w:p w:rsidR="005F0062" w:rsidRDefault="005F0062" w:rsidP="00A62C34">
      <w:pPr>
        <w:ind w:firstLineChars="100" w:firstLine="210"/>
      </w:pPr>
    </w:p>
    <w:p w:rsidR="007D1102" w:rsidRDefault="007D1102" w:rsidP="007D1102">
      <w:pPr>
        <w:pStyle w:val="a3"/>
        <w:numPr>
          <w:ilvl w:val="0"/>
          <w:numId w:val="1"/>
        </w:numPr>
        <w:ind w:leftChars="0"/>
      </w:pPr>
      <w:r>
        <w:rPr>
          <w:rFonts w:hint="eastAsia"/>
        </w:rPr>
        <w:t>入浴</w:t>
      </w:r>
    </w:p>
    <w:p w:rsidR="00691FD8" w:rsidRDefault="00B534CF" w:rsidP="00691FD8">
      <w:pPr>
        <w:pStyle w:val="a3"/>
        <w:ind w:leftChars="0" w:left="440"/>
      </w:pPr>
      <w:r>
        <w:rPr>
          <w:rFonts w:hint="eastAsia"/>
        </w:rPr>
        <w:t>浴室においては「自立支援」「可変」「重度化対応」がキーワードと考えます。</w:t>
      </w:r>
      <w:r w:rsidR="00691FD8">
        <w:rPr>
          <w:rFonts w:hint="eastAsia"/>
        </w:rPr>
        <w:t>ご本人が自立して入浴できるスタイルと介護が必要となった場合にも対応出来る浴室の提案が必須かと思います。</w:t>
      </w:r>
    </w:p>
    <w:p w:rsidR="00804C20" w:rsidRDefault="00804C20" w:rsidP="00691FD8">
      <w:pPr>
        <w:pStyle w:val="a3"/>
        <w:ind w:leftChars="0" w:left="440"/>
      </w:pPr>
    </w:p>
    <w:p w:rsidR="00804C20" w:rsidRDefault="00691FD8" w:rsidP="00691FD8">
      <w:pPr>
        <w:pStyle w:val="a3"/>
        <w:ind w:leftChars="0" w:left="440"/>
      </w:pPr>
      <w:r>
        <w:rPr>
          <w:noProof/>
          <w:color w:val="014796"/>
        </w:rPr>
        <w:drawing>
          <wp:inline distT="0" distB="0" distL="0" distR="0" wp14:anchorId="159BD4B1" wp14:editId="163B42E0">
            <wp:extent cx="2825750" cy="1574396"/>
            <wp:effectExtent l="0" t="0" r="0" b="6985"/>
            <wp:docPr id="3" name="図 3" descr="ユーザー可変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ユーザー可変 ">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808" cy="1592258"/>
                    </a:xfrm>
                    <a:prstGeom prst="rect">
                      <a:avLst/>
                    </a:prstGeom>
                    <a:noFill/>
                    <a:ln>
                      <a:noFill/>
                    </a:ln>
                  </pic:spPr>
                </pic:pic>
              </a:graphicData>
            </a:graphic>
          </wp:inline>
        </w:drawing>
      </w:r>
    </w:p>
    <w:p w:rsidR="00691FD8" w:rsidRDefault="00804C20" w:rsidP="00691FD8">
      <w:pPr>
        <w:pStyle w:val="a3"/>
        <w:ind w:leftChars="0" w:left="440"/>
      </w:pPr>
      <w:r>
        <w:rPr>
          <w:rFonts w:hint="eastAsia"/>
        </w:rPr>
        <w:t>（参考）</w:t>
      </w:r>
      <w:r w:rsidR="00691FD8">
        <w:rPr>
          <w:rFonts w:hint="eastAsia"/>
        </w:rPr>
        <w:t>可変式ユニットバス（積水ホームテクノ</w:t>
      </w:r>
      <w:r w:rsidR="00691FD8">
        <w:rPr>
          <w:rFonts w:hint="eastAsia"/>
        </w:rPr>
        <w:t>HP</w:t>
      </w:r>
      <w:r w:rsidR="00691FD8">
        <w:rPr>
          <w:rFonts w:hint="eastAsia"/>
        </w:rPr>
        <w:t>より）</w:t>
      </w:r>
    </w:p>
    <w:p w:rsidR="00804C20" w:rsidRDefault="00031EB6" w:rsidP="00691FD8">
      <w:pPr>
        <w:pStyle w:val="a3"/>
        <w:ind w:leftChars="0" w:left="440"/>
      </w:pPr>
      <w:r>
        <w:rPr>
          <w:rFonts w:hint="eastAsia"/>
        </w:rPr>
        <w:t xml:space="preserve">　　　　＊入浴する方の状態に応じて可変できる浴槽</w:t>
      </w:r>
    </w:p>
    <w:p w:rsidR="00804C20" w:rsidRDefault="00804C20" w:rsidP="00691FD8">
      <w:pPr>
        <w:pStyle w:val="a3"/>
        <w:ind w:leftChars="0" w:left="440"/>
      </w:pPr>
    </w:p>
    <w:p w:rsidR="00804C20" w:rsidRDefault="00804C20" w:rsidP="00691FD8">
      <w:pPr>
        <w:pStyle w:val="a3"/>
        <w:ind w:leftChars="0" w:left="440"/>
      </w:pPr>
      <w:r>
        <w:rPr>
          <w:rFonts w:hint="eastAsia"/>
        </w:rPr>
        <w:t>また、例として浴槽のエプロンが昇降する事でご本人が浴槽縁をまたがず、安全に</w:t>
      </w:r>
    </w:p>
    <w:p w:rsidR="00691FD8" w:rsidRDefault="00804C20" w:rsidP="00691FD8">
      <w:pPr>
        <w:pStyle w:val="a3"/>
        <w:ind w:leftChars="0" w:left="440"/>
      </w:pPr>
      <w:r>
        <w:rPr>
          <w:rFonts w:hint="eastAsia"/>
        </w:rPr>
        <w:t>浴槽に入る事が出来、エプロンを閉じた直後にお湯が出てくるような仕組みの浴槽を</w:t>
      </w:r>
    </w:p>
    <w:p w:rsidR="00804C20" w:rsidRDefault="00804C20" w:rsidP="00691FD8">
      <w:pPr>
        <w:pStyle w:val="a3"/>
        <w:ind w:leftChars="0" w:left="440"/>
      </w:pPr>
      <w:r>
        <w:rPr>
          <w:rFonts w:hint="eastAsia"/>
        </w:rPr>
        <w:t>検討・提案。</w:t>
      </w:r>
    </w:p>
    <w:p w:rsidR="00804C20" w:rsidRDefault="00804C20" w:rsidP="00691FD8">
      <w:pPr>
        <w:pStyle w:val="a3"/>
        <w:ind w:leftChars="0" w:left="440"/>
      </w:pPr>
      <w:r>
        <w:rPr>
          <w:rFonts w:ascii="メイリオ" w:eastAsia="メイリオ" w:hAnsi="メイリオ"/>
          <w:noProof/>
          <w:color w:val="686C6F"/>
        </w:rPr>
        <w:drawing>
          <wp:inline distT="0" distB="0" distL="0" distR="0" wp14:anchorId="3FBF81B0" wp14:editId="30DF1A60">
            <wp:extent cx="2952750" cy="1714500"/>
            <wp:effectExtent l="0" t="0" r="0" b="0"/>
            <wp:docPr id="1" name="図 1" descr="スライドする昇降ユニ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ライドする昇降ユニッ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714500"/>
                    </a:xfrm>
                    <a:prstGeom prst="rect">
                      <a:avLst/>
                    </a:prstGeom>
                    <a:noFill/>
                    <a:ln>
                      <a:noFill/>
                    </a:ln>
                  </pic:spPr>
                </pic:pic>
              </a:graphicData>
            </a:graphic>
          </wp:inline>
        </w:drawing>
      </w:r>
    </w:p>
    <w:p w:rsidR="00804C20" w:rsidRDefault="00804C20" w:rsidP="00691FD8">
      <w:pPr>
        <w:pStyle w:val="a3"/>
        <w:ind w:leftChars="0" w:left="440"/>
      </w:pPr>
      <w:r>
        <w:rPr>
          <w:rFonts w:hint="eastAsia"/>
        </w:rPr>
        <w:t>（参考）</w:t>
      </w:r>
      <w:r w:rsidR="00031EB6">
        <w:rPr>
          <w:rFonts w:hint="eastAsia"/>
        </w:rPr>
        <w:t>パンジー浴槽（</w:t>
      </w:r>
      <w:r>
        <w:rPr>
          <w:rFonts w:hint="eastAsia"/>
        </w:rPr>
        <w:t>酒井医療株式会社</w:t>
      </w:r>
      <w:r>
        <w:rPr>
          <w:rFonts w:hint="eastAsia"/>
        </w:rPr>
        <w:t>HP</w:t>
      </w:r>
      <w:r w:rsidR="00031EB6">
        <w:rPr>
          <w:rFonts w:hint="eastAsia"/>
        </w:rPr>
        <w:t>より）</w:t>
      </w:r>
    </w:p>
    <w:p w:rsidR="00804C20" w:rsidRPr="00031EB6" w:rsidRDefault="00031EB6" w:rsidP="00691FD8">
      <w:pPr>
        <w:pStyle w:val="a3"/>
        <w:ind w:leftChars="0" w:left="440"/>
      </w:pPr>
      <w:r>
        <w:rPr>
          <w:rFonts w:hint="eastAsia"/>
        </w:rPr>
        <w:t xml:space="preserve">　　　　＊前方エプロンが下がるタイプの特殊浴槽</w:t>
      </w:r>
    </w:p>
    <w:p w:rsidR="00031EB6" w:rsidRDefault="00031EB6" w:rsidP="00691FD8">
      <w:pPr>
        <w:pStyle w:val="a3"/>
        <w:ind w:leftChars="0" w:left="440"/>
      </w:pPr>
    </w:p>
    <w:p w:rsidR="00CE749F" w:rsidRDefault="00CE749F" w:rsidP="00691FD8">
      <w:pPr>
        <w:pStyle w:val="a3"/>
        <w:ind w:leftChars="0" w:left="440"/>
      </w:pPr>
    </w:p>
    <w:p w:rsidR="00804C20" w:rsidRDefault="00804C20" w:rsidP="00804C20">
      <w:pPr>
        <w:pStyle w:val="a3"/>
        <w:numPr>
          <w:ilvl w:val="0"/>
          <w:numId w:val="1"/>
        </w:numPr>
        <w:ind w:leftChars="0"/>
      </w:pPr>
      <w:r>
        <w:rPr>
          <w:rFonts w:hint="eastAsia"/>
        </w:rPr>
        <w:t>トイレ</w:t>
      </w:r>
    </w:p>
    <w:p w:rsidR="00804C20" w:rsidRDefault="00DF7608" w:rsidP="00804C20">
      <w:pPr>
        <w:pStyle w:val="a3"/>
        <w:ind w:leftChars="0" w:left="440"/>
      </w:pPr>
      <w:r>
        <w:rPr>
          <w:rFonts w:hint="eastAsia"/>
        </w:rPr>
        <w:t>自立支援を促すためには自分でトイレに行けるように環境設定を行う事が</w:t>
      </w:r>
      <w:r w:rsidR="00804C20">
        <w:rPr>
          <w:rFonts w:hint="eastAsia"/>
        </w:rPr>
        <w:t>重要になってきます。</w:t>
      </w:r>
      <w:r w:rsidR="005825AB">
        <w:rPr>
          <w:rFonts w:hint="eastAsia"/>
        </w:rPr>
        <w:t>それには、「プライバシー空間の確保」と「安全な移動と移乗」は必須と</w:t>
      </w:r>
    </w:p>
    <w:p w:rsidR="005825AB" w:rsidRDefault="005825AB" w:rsidP="00804C20">
      <w:pPr>
        <w:pStyle w:val="a3"/>
        <w:ind w:leftChars="0" w:left="440"/>
      </w:pPr>
      <w:r>
        <w:rPr>
          <w:rFonts w:hint="eastAsia"/>
        </w:rPr>
        <w:t>なります。特に「安全な移動と移乗」については、自分ひとりで</w:t>
      </w:r>
      <w:r w:rsidR="000E3EF0">
        <w:rPr>
          <w:rFonts w:hint="eastAsia"/>
        </w:rPr>
        <w:t>も立ち座りが安全に</w:t>
      </w:r>
    </w:p>
    <w:p w:rsidR="000E3EF0" w:rsidRDefault="000E3EF0" w:rsidP="00804C20">
      <w:pPr>
        <w:pStyle w:val="a3"/>
        <w:ind w:leftChars="0" w:left="440"/>
      </w:pPr>
      <w:r>
        <w:rPr>
          <w:rFonts w:hint="eastAsia"/>
        </w:rPr>
        <w:t>できてトイレまで移動出来るような機器が望ましい。</w:t>
      </w:r>
    </w:p>
    <w:p w:rsidR="000E3EF0" w:rsidRDefault="000E3EF0" w:rsidP="000E3EF0">
      <w:pPr>
        <w:pStyle w:val="a3"/>
        <w:ind w:leftChars="0" w:left="440"/>
      </w:pPr>
      <w:r>
        <w:rPr>
          <w:rFonts w:hint="eastAsia"/>
        </w:rPr>
        <w:t>＊例えば　自動制御システムが機器に内蔵されており、何らかの操作でトイレへ向か</w:t>
      </w:r>
    </w:p>
    <w:p w:rsidR="000E3EF0" w:rsidRDefault="000E3EF0" w:rsidP="000E3EF0">
      <w:pPr>
        <w:pStyle w:val="a3"/>
        <w:ind w:leftChars="0" w:left="440"/>
      </w:pPr>
      <w:r>
        <w:rPr>
          <w:rFonts w:hint="eastAsia"/>
        </w:rPr>
        <w:t xml:space="preserve">　　　　　う意思表示をすれば自動的にトイレへと誘導してくれるような機器。</w:t>
      </w:r>
    </w:p>
    <w:p w:rsidR="00031EB6" w:rsidRDefault="00031EB6" w:rsidP="000E3EF0">
      <w:pPr>
        <w:pStyle w:val="a3"/>
        <w:ind w:leftChars="0" w:left="440"/>
      </w:pPr>
    </w:p>
    <w:p w:rsidR="000E3EF0" w:rsidRDefault="000E3EF0" w:rsidP="000E3EF0">
      <w:pPr>
        <w:pStyle w:val="a3"/>
        <w:ind w:leftChars="0" w:left="440"/>
      </w:pPr>
      <w:r>
        <w:rPr>
          <w:rFonts w:ascii="メイリオ" w:eastAsia="メイリオ" w:hAnsi="メイリオ"/>
          <w:noProof/>
          <w:szCs w:val="21"/>
        </w:rPr>
        <w:drawing>
          <wp:inline distT="0" distB="0" distL="0" distR="0" wp14:anchorId="77956C96" wp14:editId="3A73B56C">
            <wp:extent cx="2450736" cy="1674495"/>
            <wp:effectExtent l="0" t="0" r="6985" b="1905"/>
            <wp:docPr id="2" name="図 2" descr="https://www.fuji.co.jp/img/items/hugl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ji.co.jp/img/items/hugl1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900" cy="1758648"/>
                    </a:xfrm>
                    <a:prstGeom prst="rect">
                      <a:avLst/>
                    </a:prstGeom>
                    <a:noFill/>
                    <a:ln>
                      <a:noFill/>
                    </a:ln>
                  </pic:spPr>
                </pic:pic>
              </a:graphicData>
            </a:graphic>
          </wp:inline>
        </w:drawing>
      </w:r>
      <w:r w:rsidR="00031EB6" w:rsidRPr="0057723C">
        <w:rPr>
          <w:rFonts w:hint="eastAsia"/>
          <w:noProof/>
        </w:rPr>
        <w:drawing>
          <wp:inline distT="0" distB="0" distL="0" distR="0" wp14:anchorId="5CCCF1A7" wp14:editId="3D5F711B">
            <wp:extent cx="1905000" cy="169418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2" cy="1717331"/>
                    </a:xfrm>
                    <a:prstGeom prst="rect">
                      <a:avLst/>
                    </a:prstGeom>
                    <a:noFill/>
                    <a:ln>
                      <a:noFill/>
                    </a:ln>
                  </pic:spPr>
                </pic:pic>
              </a:graphicData>
            </a:graphic>
          </wp:inline>
        </w:drawing>
      </w:r>
    </w:p>
    <w:p w:rsidR="00031EB6" w:rsidRDefault="00031EB6" w:rsidP="00031EB6">
      <w:pPr>
        <w:pStyle w:val="a3"/>
        <w:ind w:leftChars="0" w:left="440"/>
      </w:pPr>
      <w:r>
        <w:rPr>
          <w:rFonts w:hint="eastAsia"/>
        </w:rPr>
        <w:t>（参考）写真左　移乗サポートロボット</w:t>
      </w:r>
      <w:r>
        <w:rPr>
          <w:rFonts w:hint="eastAsia"/>
        </w:rPr>
        <w:t>Hug</w:t>
      </w:r>
      <w:r>
        <w:rPr>
          <w:rFonts w:hint="eastAsia"/>
        </w:rPr>
        <w:t xml:space="preserve">　</w:t>
      </w:r>
      <w:r>
        <w:rPr>
          <w:rFonts w:hint="eastAsia"/>
        </w:rPr>
        <w:t>L-1</w:t>
      </w:r>
      <w:r>
        <w:rPr>
          <w:rFonts w:hint="eastAsia"/>
        </w:rPr>
        <w:t>（株式会社</w:t>
      </w:r>
      <w:r>
        <w:rPr>
          <w:rFonts w:hint="eastAsia"/>
        </w:rPr>
        <w:t>FUJI</w:t>
      </w:r>
      <w:r>
        <w:rPr>
          <w:rFonts w:hint="eastAsia"/>
        </w:rPr>
        <w:t xml:space="preserve">　</w:t>
      </w:r>
      <w:r>
        <w:rPr>
          <w:rFonts w:hint="eastAsia"/>
        </w:rPr>
        <w:t>HP</w:t>
      </w:r>
      <w:r>
        <w:rPr>
          <w:rFonts w:hint="eastAsia"/>
        </w:rPr>
        <w:t>より）</w:t>
      </w:r>
    </w:p>
    <w:p w:rsidR="00031EB6" w:rsidRDefault="00031EB6" w:rsidP="00031EB6">
      <w:pPr>
        <w:pStyle w:val="a3"/>
        <w:ind w:leftChars="0" w:left="440"/>
      </w:pPr>
      <w:r>
        <w:rPr>
          <w:rFonts w:hint="eastAsia"/>
        </w:rPr>
        <w:t xml:space="preserve">　　　　写真右　電動トレウォーク　（日進医療器株式会社</w:t>
      </w:r>
      <w:r>
        <w:rPr>
          <w:rFonts w:hint="eastAsia"/>
        </w:rPr>
        <w:t>HP</w:t>
      </w:r>
      <w:r>
        <w:rPr>
          <w:rFonts w:hint="eastAsia"/>
        </w:rPr>
        <w:t>より）</w:t>
      </w:r>
    </w:p>
    <w:p w:rsidR="00031EB6" w:rsidRDefault="00031EB6" w:rsidP="000E3EF0">
      <w:pPr>
        <w:pStyle w:val="a3"/>
        <w:ind w:leftChars="0" w:left="440"/>
      </w:pPr>
      <w:r>
        <w:rPr>
          <w:rFonts w:hint="eastAsia"/>
        </w:rPr>
        <w:t xml:space="preserve">　　　　＊左は利用者の立ち上がりを座位状態から体を預けるようにサポートして</w:t>
      </w:r>
    </w:p>
    <w:p w:rsidR="00031EB6" w:rsidRDefault="00031EB6" w:rsidP="000E3EF0">
      <w:pPr>
        <w:pStyle w:val="a3"/>
        <w:ind w:leftChars="0" w:left="440"/>
      </w:pPr>
      <w:r>
        <w:rPr>
          <w:rFonts w:hint="eastAsia"/>
        </w:rPr>
        <w:t xml:space="preserve">　　　　　介助者が目的の場所まで移動させるタイプ。右は腕を支持する馬蹄型の</w:t>
      </w:r>
    </w:p>
    <w:p w:rsidR="00031EB6" w:rsidRPr="00031EB6" w:rsidRDefault="00031EB6" w:rsidP="000E3EF0">
      <w:pPr>
        <w:pStyle w:val="a3"/>
        <w:ind w:leftChars="0" w:left="440"/>
      </w:pPr>
      <w:r>
        <w:rPr>
          <w:rFonts w:hint="eastAsia"/>
        </w:rPr>
        <w:lastRenderedPageBreak/>
        <w:t xml:space="preserve">　　　　　部分が電動で昇降して高さを合わせられるタイプ。（</w:t>
      </w:r>
      <w:r w:rsidR="00CE749F">
        <w:rPr>
          <w:rFonts w:hint="eastAsia"/>
        </w:rPr>
        <w:t>立</w:t>
      </w:r>
      <w:r>
        <w:rPr>
          <w:rFonts w:hint="eastAsia"/>
        </w:rPr>
        <w:t>ち</w:t>
      </w:r>
      <w:r w:rsidR="00CE749F">
        <w:rPr>
          <w:rFonts w:hint="eastAsia"/>
        </w:rPr>
        <w:t>座りにも有効）</w:t>
      </w:r>
    </w:p>
    <w:p w:rsidR="00CE749F" w:rsidRDefault="00CE749F" w:rsidP="000E3EF0">
      <w:pPr>
        <w:pStyle w:val="a3"/>
        <w:ind w:leftChars="0" w:left="440"/>
      </w:pPr>
      <w:r w:rsidRPr="00EE48EB">
        <w:rPr>
          <w:noProof/>
        </w:rPr>
        <w:drawing>
          <wp:inline distT="0" distB="0" distL="0" distR="0" wp14:anchorId="2424951F" wp14:editId="2A7994F0">
            <wp:extent cx="4390652" cy="227965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5242" cy="2287225"/>
                    </a:xfrm>
                    <a:prstGeom prst="rect">
                      <a:avLst/>
                    </a:prstGeom>
                    <a:noFill/>
                    <a:ln>
                      <a:noFill/>
                    </a:ln>
                  </pic:spPr>
                </pic:pic>
              </a:graphicData>
            </a:graphic>
          </wp:inline>
        </w:drawing>
      </w:r>
    </w:p>
    <w:p w:rsidR="00CE749F" w:rsidRDefault="00CE749F" w:rsidP="000E3EF0">
      <w:pPr>
        <w:pStyle w:val="a3"/>
        <w:ind w:leftChars="0" w:left="440"/>
      </w:pPr>
      <w:r>
        <w:rPr>
          <w:rFonts w:hint="eastAsia"/>
        </w:rPr>
        <w:t xml:space="preserve">　　＊上記の図のように利用者視点か介助者視点での検討が当然に必要。</w:t>
      </w:r>
    </w:p>
    <w:p w:rsidR="00CE749F" w:rsidRDefault="00CE749F" w:rsidP="000E3EF0">
      <w:pPr>
        <w:pStyle w:val="a3"/>
        <w:ind w:leftChars="0" w:left="440"/>
      </w:pPr>
    </w:p>
    <w:p w:rsidR="00D82739" w:rsidRDefault="00D82739" w:rsidP="000E3EF0">
      <w:pPr>
        <w:pStyle w:val="a3"/>
        <w:ind w:leftChars="0" w:left="440"/>
      </w:pPr>
    </w:p>
    <w:p w:rsidR="00CE749F" w:rsidRDefault="00D82739" w:rsidP="00D82739">
      <w:pPr>
        <w:pStyle w:val="a3"/>
        <w:numPr>
          <w:ilvl w:val="0"/>
          <w:numId w:val="1"/>
        </w:numPr>
        <w:ind w:leftChars="0"/>
      </w:pPr>
      <w:r>
        <w:rPr>
          <w:rFonts w:hint="eastAsia"/>
        </w:rPr>
        <w:t>その他テーマ</w:t>
      </w:r>
    </w:p>
    <w:p w:rsidR="00D82739" w:rsidRDefault="00D82739" w:rsidP="00D82739">
      <w:pPr>
        <w:pStyle w:val="a3"/>
        <w:ind w:leftChars="0" w:left="440"/>
      </w:pPr>
      <w:r>
        <w:rPr>
          <w:rFonts w:hint="eastAsia"/>
        </w:rPr>
        <w:t xml:space="preserve">・家庭内での事故が最も多い場所である浴室での事故防止　→　</w:t>
      </w:r>
    </w:p>
    <w:p w:rsidR="00D82739" w:rsidRDefault="00D82739" w:rsidP="00D82739">
      <w:pPr>
        <w:pStyle w:val="a3"/>
        <w:ind w:leftChars="0" w:left="440" w:firstLineChars="100" w:firstLine="210"/>
      </w:pPr>
      <w:r>
        <w:rPr>
          <w:rFonts w:hint="eastAsia"/>
        </w:rPr>
        <w:t>バイタルに異常を感知した場合に介助者に通知するようなセンサーの</w:t>
      </w:r>
    </w:p>
    <w:p w:rsidR="00D82739" w:rsidRDefault="00D82739" w:rsidP="00D82739">
      <w:pPr>
        <w:pStyle w:val="a3"/>
        <w:ind w:leftChars="0" w:left="440" w:firstLineChars="100" w:firstLine="210"/>
      </w:pPr>
      <w:r>
        <w:rPr>
          <w:rFonts w:hint="eastAsia"/>
        </w:rPr>
        <w:t>開発、探求。</w:t>
      </w:r>
    </w:p>
    <w:p w:rsidR="00D82739" w:rsidRDefault="00D82739" w:rsidP="00D82739">
      <w:pPr>
        <w:pStyle w:val="a3"/>
        <w:ind w:leftChars="0" w:left="440" w:firstLineChars="100" w:firstLine="210"/>
      </w:pPr>
    </w:p>
    <w:p w:rsidR="00D82739" w:rsidRDefault="00D82739" w:rsidP="00FF3FA9">
      <w:pPr>
        <w:ind w:firstLineChars="200" w:firstLine="420"/>
      </w:pPr>
      <w:r>
        <w:rPr>
          <w:rFonts w:hint="eastAsia"/>
        </w:rPr>
        <w:t xml:space="preserve">・腰痛防止　→　</w:t>
      </w:r>
      <w:r w:rsidR="00FF3FA9">
        <w:rPr>
          <w:rFonts w:hint="eastAsia"/>
        </w:rPr>
        <w:t>入浴・トイレに限らず各分野共通のジャンルだと思います。</w:t>
      </w:r>
    </w:p>
    <w:p w:rsidR="00FF3FA9" w:rsidRDefault="00FF3FA9" w:rsidP="00D82739">
      <w:pPr>
        <w:pStyle w:val="a3"/>
        <w:ind w:leftChars="0" w:left="440" w:firstLineChars="100" w:firstLine="210"/>
      </w:pPr>
      <w:r>
        <w:rPr>
          <w:rFonts w:hint="eastAsia"/>
        </w:rPr>
        <w:t xml:space="preserve">　　　　　　　こちらも併せてテーマとして研究。</w:t>
      </w:r>
    </w:p>
    <w:p w:rsidR="00FF3FA9" w:rsidRPr="00FF3FA9" w:rsidRDefault="00FF3FA9" w:rsidP="00D82739">
      <w:pPr>
        <w:pStyle w:val="a3"/>
        <w:ind w:leftChars="0" w:left="440" w:firstLineChars="100" w:firstLine="210"/>
      </w:pPr>
    </w:p>
    <w:sectPr w:rsidR="00FF3FA9" w:rsidRPr="00FF3F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E0D5E"/>
    <w:multiLevelType w:val="hybridMultilevel"/>
    <w:tmpl w:val="62D63820"/>
    <w:lvl w:ilvl="0" w:tplc="518AB37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34"/>
    <w:rsid w:val="00031EB6"/>
    <w:rsid w:val="000E3EF0"/>
    <w:rsid w:val="00322159"/>
    <w:rsid w:val="003C0A3E"/>
    <w:rsid w:val="003D2B92"/>
    <w:rsid w:val="005825AB"/>
    <w:rsid w:val="005B6DF0"/>
    <w:rsid w:val="005F0062"/>
    <w:rsid w:val="00691FD8"/>
    <w:rsid w:val="007D1102"/>
    <w:rsid w:val="00804C20"/>
    <w:rsid w:val="00A62C34"/>
    <w:rsid w:val="00B534CF"/>
    <w:rsid w:val="00BB0859"/>
    <w:rsid w:val="00C12351"/>
    <w:rsid w:val="00CC65FF"/>
    <w:rsid w:val="00CE749F"/>
    <w:rsid w:val="00D05014"/>
    <w:rsid w:val="00D82739"/>
    <w:rsid w:val="00DF7608"/>
    <w:rsid w:val="00E748DF"/>
    <w:rsid w:val="00F10F77"/>
    <w:rsid w:val="00FF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30BC3F0-338E-440F-86F3-1AC0E5B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102"/>
    <w:pPr>
      <w:ind w:leftChars="400" w:left="840"/>
    </w:pPr>
  </w:style>
  <w:style w:type="paragraph" w:styleId="a4">
    <w:name w:val="Balloon Text"/>
    <w:basedOn w:val="a"/>
    <w:link w:val="a5"/>
    <w:uiPriority w:val="99"/>
    <w:semiHidden/>
    <w:unhideWhenUsed/>
    <w:rsid w:val="003221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kaigoshien.com/function/function01.shtml"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植村 政信</cp:lastModifiedBy>
  <cp:revision>2</cp:revision>
  <dcterms:created xsi:type="dcterms:W3CDTF">2020-01-08T00:41:00Z</dcterms:created>
  <dcterms:modified xsi:type="dcterms:W3CDTF">2020-01-08T00:41:00Z</dcterms:modified>
</cp:coreProperties>
</file>