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D8" w:rsidRPr="0060131B" w:rsidRDefault="002A4795" w:rsidP="005226CE">
      <w:pPr>
        <w:ind w:leftChars="50" w:left="105"/>
        <w:rPr>
          <w:rFonts w:asciiTheme="majorEastAsia" w:eastAsiaTheme="majorEastAsia" w:hAnsiTheme="majorEastAsia"/>
          <w:sz w:val="22"/>
          <w:szCs w:val="40"/>
        </w:rPr>
      </w:pPr>
      <w:r>
        <w:rPr>
          <w:rFonts w:asciiTheme="majorEastAsia" w:eastAsiaTheme="majorEastAsia" w:hAnsiTheme="majorEastAsia" w:hint="eastAsia"/>
          <w:sz w:val="22"/>
          <w:szCs w:val="40"/>
        </w:rPr>
        <w:t>運営</w:t>
      </w:r>
      <w:r w:rsidR="008B172D">
        <w:rPr>
          <w:rFonts w:ascii="HGP創英角ｺﾞｼｯｸUB" w:eastAsia="HGP創英角ｺﾞｼｯｸUB" w:hAnsi="HGP創英角ｺﾞｼｯｸUB" w:hint="eastAsia"/>
          <w:noProof/>
          <w:sz w:val="56"/>
          <w:szCs w:val="52"/>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-1003300</wp:posOffset>
                </wp:positionV>
                <wp:extent cx="2737757" cy="321129"/>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737757" cy="321129"/>
                        </a:xfrm>
                        <a:prstGeom prst="rect">
                          <a:avLst/>
                        </a:prstGeom>
                        <a:noFill/>
                        <a:ln w="6350">
                          <a:noFill/>
                        </a:ln>
                      </wps:spPr>
                      <wps:txbx>
                        <w:txbxContent>
                          <w:p w:rsidR="008B172D" w:rsidRPr="008B172D" w:rsidRDefault="008B172D">
                            <w:pPr>
                              <w:rPr>
                                <w:b/>
                                <w:bCs/>
                              </w:rPr>
                            </w:pPr>
                            <w:r w:rsidRPr="008B172D">
                              <w:rPr>
                                <w:rFonts w:hint="eastAsia"/>
                                <w:b/>
                                <w:bCs/>
                              </w:rPr>
                              <w:t>別紙①　分科会レポートフォーマット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45pt;margin-top:-79pt;width:215.55pt;height:25.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" filled="f" stroked="f" strokeweight=".5pt">
                <v:textbox>
                  <w:txbxContent>
                    <w:p w:rsidR="008B172D" w:rsidRPr="008B172D" w:rsidRDefault="008B172D">
                      <w:pPr>
                        <w:rPr>
                          <w:b/>
                          <w:bCs/>
                        </w:rPr>
                      </w:pPr>
                      <w:r w:rsidRPr="008B172D">
                        <w:rPr>
                          <w:rFonts w:hint="eastAsia"/>
                          <w:b/>
                          <w:bCs/>
                        </w:rPr>
                        <w:t>別紙①　分科会レポートフォーマット</w:t>
                      </w:r>
                    </w:p>
                  </w:txbxContent>
                </v:textbox>
              </v:shape>
            </w:pict>
          </mc:Fallback>
        </mc:AlternateContent>
      </w:r>
      <w:r>
        <w:rPr>
          <w:rFonts w:asciiTheme="majorEastAsia" w:eastAsiaTheme="majorEastAsia" w:hAnsiTheme="majorEastAsia" w:hint="eastAsia"/>
          <w:sz w:val="22"/>
          <w:szCs w:val="40"/>
        </w:rPr>
        <w:t>分科会</w:t>
      </w:r>
    </w:p>
    <w:p w:rsidR="009F75D8" w:rsidRPr="00FC254E" w:rsidRDefault="009F75D8" w:rsidP="002A275A">
      <w:pPr>
        <w:rPr>
          <w:rFonts w:asciiTheme="majorEastAsia" w:eastAsiaTheme="majorEastAsia" w:hAnsiTheme="majorEastAsia"/>
          <w:szCs w:val="21"/>
        </w:rPr>
      </w:pPr>
    </w:p>
    <w:p w:rsidR="009F75D8" w:rsidRPr="006F5374" w:rsidRDefault="00EB220B" w:rsidP="009F75D8">
      <w:pPr>
        <w:jc w:val="center"/>
        <w:rPr>
          <w:rFonts w:ascii="HGP創英角ｺﾞｼｯｸUB" w:eastAsia="HGP創英角ｺﾞｼｯｸUB" w:hAnsi="HGP創英角ｺﾞｼｯｸUB"/>
          <w:sz w:val="56"/>
          <w:szCs w:val="52"/>
        </w:rPr>
      </w:pPr>
      <w:r w:rsidRPr="006F5374">
        <w:rPr>
          <w:rFonts w:ascii="HGP創英角ｺﾞｼｯｸUB" w:eastAsia="HGP創英角ｺﾞｼｯｸUB" w:hAnsi="HGP創英角ｺﾞｼｯｸUB" w:hint="eastAsia"/>
          <w:sz w:val="56"/>
          <w:szCs w:val="52"/>
        </w:rPr>
        <w:t>『</w:t>
      </w:r>
      <w:r w:rsidR="00D454B4" w:rsidRPr="00D454B4">
        <w:rPr>
          <w:rFonts w:ascii="HGP創英角ｺﾞｼｯｸUB" w:eastAsia="HGP創英角ｺﾞｼｯｸUB" w:hAnsi="HGP創英角ｺﾞｼｯｸUB" w:hint="eastAsia"/>
          <w:sz w:val="56"/>
          <w:szCs w:val="52"/>
        </w:rPr>
        <w:t>顧客満足を得る運営サービス</w:t>
      </w:r>
      <w:r w:rsidRPr="006F5374">
        <w:rPr>
          <w:rFonts w:ascii="HGP創英角ｺﾞｼｯｸUB" w:eastAsia="HGP創英角ｺﾞｼｯｸUB" w:hAnsi="HGP創英角ｺﾞｼｯｸUB" w:hint="eastAsia"/>
          <w:sz w:val="56"/>
          <w:szCs w:val="52"/>
        </w:rPr>
        <w:t>』</w:t>
      </w:r>
    </w:p>
    <w:p w:rsidR="0060131B" w:rsidRPr="00891E72" w:rsidRDefault="0060131B" w:rsidP="009F75D8">
      <w:pPr>
        <w:jc w:val="center"/>
        <w:rPr>
          <w:rFonts w:ascii="HGP創英角ｺﾞｼｯｸUB" w:eastAsia="HGP創英角ｺﾞｼｯｸUB" w:hAnsi="HGP創英角ｺﾞｼｯｸUB"/>
          <w:szCs w:val="21"/>
        </w:rPr>
      </w:pPr>
    </w:p>
    <w:p w:rsidR="00342FB1" w:rsidRDefault="009B6161" w:rsidP="00B71168">
      <w:pPr>
        <w:rPr>
          <w:rFonts w:asciiTheme="minorEastAsia" w:hAnsiTheme="minorEastAsia"/>
          <w:szCs w:val="21"/>
        </w:rPr>
      </w:pPr>
      <w:r>
        <w:rPr>
          <w:rFonts w:asciiTheme="minorEastAsia" w:hAnsiTheme="minorEastAsia" w:hint="eastAsia"/>
          <w:szCs w:val="21"/>
        </w:rPr>
        <w:t>現在の高齢者住宅の運営については、各住宅とも様々な問題を抱えながらの</w:t>
      </w:r>
      <w:r w:rsidR="00E91C67">
        <w:rPr>
          <w:rFonts w:asciiTheme="minorEastAsia" w:hAnsiTheme="minorEastAsia" w:hint="eastAsia"/>
          <w:szCs w:val="21"/>
        </w:rPr>
        <w:t>運営状況にあるが、</w:t>
      </w:r>
    </w:p>
    <w:p w:rsidR="00E91C67" w:rsidRDefault="00E91C67" w:rsidP="00B71168">
      <w:pPr>
        <w:rPr>
          <w:rFonts w:asciiTheme="minorEastAsia" w:hAnsiTheme="minorEastAsia"/>
          <w:szCs w:val="21"/>
        </w:rPr>
      </w:pPr>
      <w:r>
        <w:rPr>
          <w:rFonts w:asciiTheme="minorEastAsia" w:hAnsiTheme="minorEastAsia" w:hint="eastAsia"/>
          <w:szCs w:val="21"/>
        </w:rPr>
        <w:t>その現状の再</w:t>
      </w:r>
      <w:r w:rsidR="00B94113">
        <w:rPr>
          <w:rFonts w:asciiTheme="minorEastAsia" w:hAnsiTheme="minorEastAsia" w:hint="eastAsia"/>
          <w:szCs w:val="21"/>
        </w:rPr>
        <w:t>認識（人材不足、職員の知識・技術問題、行政の管理側の問題等）をも</w:t>
      </w:r>
      <w:r>
        <w:rPr>
          <w:rFonts w:asciiTheme="minorEastAsia" w:hAnsiTheme="minorEastAsia" w:hint="eastAsia"/>
          <w:szCs w:val="21"/>
        </w:rPr>
        <w:t>って、</w:t>
      </w:r>
    </w:p>
    <w:p w:rsidR="00CD777B" w:rsidRPr="00E91C67" w:rsidRDefault="00B94113" w:rsidP="00342FB1">
      <w:pPr>
        <w:rPr>
          <w:rFonts w:asciiTheme="minorEastAsia" w:hAnsiTheme="minorEastAsia"/>
          <w:szCs w:val="21"/>
        </w:rPr>
      </w:pPr>
      <w:r>
        <w:rPr>
          <w:rFonts w:asciiTheme="minorEastAsia" w:hAnsiTheme="minorEastAsia" w:hint="eastAsia"/>
          <w:szCs w:val="21"/>
        </w:rPr>
        <w:t>高齢者住宅はサービス業という位置づけで、利用者・入居者・家族・職員の誰もが等しく、居心地の良い空間の中で満足を得られる</w:t>
      </w:r>
      <w:r w:rsidR="00E91C67">
        <w:rPr>
          <w:rFonts w:asciiTheme="minorEastAsia" w:hAnsiTheme="minorEastAsia" w:hint="eastAsia"/>
          <w:szCs w:val="21"/>
        </w:rPr>
        <w:t>理想的な高齢者住宅運営の在り方を追求していきます。目標は満足を売るＣＳ経営の実践で、そのあり方を問います。</w:t>
      </w:r>
      <w:r w:rsidR="00CD777B">
        <w:rPr>
          <w:rFonts w:asciiTheme="minorEastAsia" w:hAnsiTheme="minorEastAsia" w:hint="eastAsia"/>
          <w:szCs w:val="21"/>
        </w:rPr>
        <w:t>分科会の研究の目的、大項目は「顧客満足を得る運営サービス」中項目として「人材確保・作業効率化（ＩＴ導入）・知識の教育・運営リスクの</w:t>
      </w:r>
      <w:r w:rsidR="0001373B">
        <w:rPr>
          <w:rFonts w:asciiTheme="minorEastAsia" w:hAnsiTheme="minorEastAsia" w:hint="eastAsia"/>
          <w:szCs w:val="21"/>
        </w:rPr>
        <w:t>管理・サービスの向上」５項目に分けて検討していきます</w:t>
      </w:r>
      <w:r w:rsidR="00CD777B">
        <w:rPr>
          <w:rFonts w:asciiTheme="minorEastAsia" w:hAnsiTheme="minorEastAsia" w:hint="eastAsia"/>
          <w:szCs w:val="21"/>
        </w:rPr>
        <w:t>。</w:t>
      </w:r>
    </w:p>
    <w:p w:rsidR="00342FB1" w:rsidRDefault="00342FB1" w:rsidP="00342FB1">
      <w:pPr>
        <w:rPr>
          <w:rFonts w:asciiTheme="minorEastAsia" w:hAnsiTheme="minorEastAsia"/>
          <w:szCs w:val="21"/>
        </w:rPr>
      </w:pPr>
    </w:p>
    <w:p w:rsidR="00B71168" w:rsidRDefault="00B71168" w:rsidP="00E91C67">
      <w:pPr>
        <w:jc w:val="left"/>
        <w:rPr>
          <w:rFonts w:asciiTheme="majorEastAsia" w:eastAsiaTheme="majorEastAsia" w:hAnsiTheme="majorEastAsia"/>
          <w:szCs w:val="21"/>
        </w:rPr>
      </w:pPr>
    </w:p>
    <w:p w:rsidR="00164CD3" w:rsidRPr="000D3E64" w:rsidRDefault="00F8084D" w:rsidP="000D3E64">
      <w:pPr>
        <w:jc w:val="left"/>
        <w:rPr>
          <w:rFonts w:asciiTheme="majorEastAsia" w:eastAsiaTheme="majorEastAsia" w:hAnsiTheme="majorEastAsia"/>
          <w:b/>
          <w:szCs w:val="21"/>
        </w:rPr>
      </w:pPr>
      <w:r w:rsidRPr="000D3E64">
        <w:rPr>
          <w:rFonts w:asciiTheme="majorEastAsia" w:eastAsiaTheme="majorEastAsia" w:hAnsiTheme="majorEastAsia" w:hint="eastAsia"/>
          <w:b/>
          <w:szCs w:val="21"/>
        </w:rPr>
        <w:t>ＣＳ経営の実践</w:t>
      </w:r>
    </w:p>
    <w:p w:rsidR="00164CD3" w:rsidRDefault="00164CD3" w:rsidP="00164CD3">
      <w:pPr>
        <w:ind w:leftChars="150" w:left="315"/>
        <w:rPr>
          <w:rFonts w:asciiTheme="minorEastAsia" w:hAnsiTheme="minorEastAsia"/>
          <w:sz w:val="22"/>
          <w:szCs w:val="21"/>
        </w:rPr>
      </w:pPr>
      <w:r w:rsidRPr="006F5374">
        <w:rPr>
          <w:rFonts w:asciiTheme="minorEastAsia" w:hAnsiTheme="minorEastAsia" w:hint="eastAsia"/>
          <w:sz w:val="22"/>
          <w:szCs w:val="21"/>
        </w:rPr>
        <w:t>2030</w:t>
      </w:r>
      <w:r w:rsidR="009C050C">
        <w:rPr>
          <w:rFonts w:asciiTheme="minorEastAsia" w:hAnsiTheme="minorEastAsia" w:hint="eastAsia"/>
          <w:sz w:val="22"/>
          <w:szCs w:val="21"/>
        </w:rPr>
        <w:t>年の高齢者住宅は顧客満足を最大限得られる運営サービスを提供します。</w:t>
      </w:r>
    </w:p>
    <w:p w:rsidR="00164CD3" w:rsidRDefault="00164CD3" w:rsidP="00164CD3">
      <w:pPr>
        <w:rPr>
          <w:rFonts w:asciiTheme="minorEastAsia" w:hAnsiTheme="minorEastAsia"/>
          <w:szCs w:val="21"/>
        </w:rPr>
      </w:pPr>
      <w:bookmarkStart w:id="0" w:name="_GoBack"/>
      <w:bookmarkEnd w:id="0"/>
    </w:p>
    <w:p w:rsidR="000D3E64" w:rsidRPr="000D3E64" w:rsidRDefault="000D3E64" w:rsidP="000D3E64">
      <w:pPr>
        <w:rPr>
          <w:rFonts w:ascii="Century" w:eastAsia="ＭＳ 明朝" w:hAnsi="Century" w:cs="Times New Roman"/>
          <w:b/>
        </w:rPr>
      </w:pPr>
      <w:r w:rsidRPr="000D3E64">
        <w:rPr>
          <w:rFonts w:ascii="Century" w:eastAsia="ＭＳ 明朝" w:hAnsi="Century" w:cs="Times New Roman" w:hint="eastAsia"/>
          <w:b/>
        </w:rPr>
        <w:t>これまでの研究経緯</w:t>
      </w:r>
    </w:p>
    <w:p w:rsidR="000D3E64" w:rsidRPr="000D3E64" w:rsidRDefault="000D3E64" w:rsidP="000D3E64">
      <w:pPr>
        <w:rPr>
          <w:rFonts w:ascii="Century" w:eastAsia="ＭＳ 明朝" w:hAnsi="Century" w:cs="Times New Roman"/>
          <w:b/>
        </w:rPr>
      </w:pPr>
      <w:r>
        <w:rPr>
          <w:rFonts w:ascii="Century" w:eastAsia="ＭＳ 明朝" w:hAnsi="Century" w:cs="Times New Roman" w:hint="eastAsia"/>
          <w:b/>
        </w:rPr>
        <w:t>１</w:t>
      </w:r>
      <w:r w:rsidRPr="000D3E64">
        <w:rPr>
          <w:rFonts w:ascii="Century" w:eastAsia="ＭＳ 明朝" w:hAnsi="Century" w:cs="Times New Roman" w:hint="eastAsia"/>
          <w:b/>
        </w:rPr>
        <w:t>高齢者住宅現状の認識（４月度）</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・高齢者住宅の運営内容を営業管理・入居者管理・現場管理・本社管理に分けて</w:t>
      </w:r>
    </w:p>
    <w:p w:rsidR="000D3E64" w:rsidRPr="000D3E64" w:rsidRDefault="000D3E64" w:rsidP="000D3E64">
      <w:pPr>
        <w:ind w:firstLineChars="200" w:firstLine="420"/>
        <w:rPr>
          <w:rFonts w:ascii="Century" w:eastAsia="ＭＳ 明朝" w:hAnsi="Century" w:cs="Times New Roman"/>
        </w:rPr>
      </w:pPr>
      <w:r w:rsidRPr="000D3E64">
        <w:rPr>
          <w:rFonts w:ascii="Century" w:eastAsia="ＭＳ 明朝" w:hAnsi="Century" w:cs="Times New Roman" w:hint="eastAsia"/>
        </w:rPr>
        <w:t>どんな内容があるか列記、共有</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・マクロ環境</w:t>
      </w:r>
      <w:r w:rsidRPr="000D3E64">
        <w:rPr>
          <w:rFonts w:ascii="Century" w:eastAsia="ＭＳ 明朝" w:hAnsi="Century" w:cs="Times New Roman" w:hint="eastAsia"/>
        </w:rPr>
        <w:t>PEST</w:t>
      </w:r>
      <w:r w:rsidRPr="000D3E64">
        <w:rPr>
          <w:rFonts w:ascii="Century" w:eastAsia="ＭＳ 明朝" w:hAnsi="Century" w:cs="Times New Roman" w:hint="eastAsia"/>
        </w:rPr>
        <w:t>分析を政治的要因・経済的要因・</w:t>
      </w:r>
      <w:r w:rsidR="00234A30" w:rsidRPr="00B91A80">
        <w:rPr>
          <w:rFonts w:ascii="Century" w:eastAsia="ＭＳ 明朝" w:hAnsi="Century" w:cs="Times New Roman" w:hint="eastAsia"/>
          <w:color w:val="000000" w:themeColor="text1"/>
        </w:rPr>
        <w:t>社会</w:t>
      </w:r>
      <w:r w:rsidRPr="00B91A80">
        <w:rPr>
          <w:rFonts w:ascii="Century" w:eastAsia="ＭＳ 明朝" w:hAnsi="Century" w:cs="Times New Roman" w:hint="eastAsia"/>
          <w:color w:val="000000" w:themeColor="text1"/>
        </w:rPr>
        <w:t>的要因</w:t>
      </w:r>
      <w:r w:rsidRPr="000D3E64">
        <w:rPr>
          <w:rFonts w:ascii="Century" w:eastAsia="ＭＳ 明朝" w:hAnsi="Century" w:cs="Times New Roman" w:hint="eastAsia"/>
        </w:rPr>
        <w:t>・技術的要因に分けて</w:t>
      </w:r>
    </w:p>
    <w:p w:rsidR="000D3E64" w:rsidRPr="000D3E64" w:rsidRDefault="000D3E64" w:rsidP="000D3E64">
      <w:pPr>
        <w:ind w:firstLineChars="200" w:firstLine="420"/>
        <w:rPr>
          <w:rFonts w:ascii="Century" w:eastAsia="ＭＳ 明朝" w:hAnsi="Century" w:cs="Times New Roman"/>
        </w:rPr>
      </w:pPr>
      <w:r w:rsidRPr="000D3E64">
        <w:rPr>
          <w:rFonts w:ascii="Century" w:eastAsia="ＭＳ 明朝" w:hAnsi="Century" w:cs="Times New Roman" w:hint="eastAsia"/>
        </w:rPr>
        <w:t>分析</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・高齢者住宅をとりまく超高齢社会の現状、住まいの分類、供給状況、施設の動き</w:t>
      </w:r>
    </w:p>
    <w:p w:rsidR="000D3E64" w:rsidRPr="000D3E64" w:rsidRDefault="000D3E64" w:rsidP="000D3E64">
      <w:pPr>
        <w:ind w:firstLineChars="200" w:firstLine="420"/>
        <w:rPr>
          <w:rFonts w:ascii="Century" w:eastAsia="ＭＳ 明朝" w:hAnsi="Century" w:cs="Times New Roman"/>
        </w:rPr>
      </w:pPr>
      <w:r w:rsidRPr="000D3E64">
        <w:rPr>
          <w:rFonts w:ascii="Century" w:eastAsia="ＭＳ 明朝" w:hAnsi="Century" w:cs="Times New Roman" w:hint="eastAsia"/>
        </w:rPr>
        <w:t>高齢者住宅の機能、ミッション、要求事項を認識した。</w:t>
      </w:r>
    </w:p>
    <w:p w:rsidR="000D3E64" w:rsidRPr="000D3E64" w:rsidRDefault="0001373B" w:rsidP="000D3E64">
      <w:pPr>
        <w:ind w:firstLineChars="100" w:firstLine="210"/>
        <w:rPr>
          <w:rFonts w:ascii="Century" w:eastAsia="ＭＳ 明朝" w:hAnsi="Century" w:cs="Times New Roman"/>
        </w:rPr>
      </w:pPr>
      <w:r>
        <w:rPr>
          <w:rFonts w:ascii="Century" w:eastAsia="ＭＳ 明朝" w:hAnsi="Century" w:cs="Times New Roman" w:hint="eastAsia"/>
        </w:rPr>
        <w:t>・現状、高齢者住宅</w:t>
      </w:r>
      <w:r w:rsidR="000D3E64" w:rsidRPr="000D3E64">
        <w:rPr>
          <w:rFonts w:ascii="Century" w:eastAsia="ＭＳ 明朝" w:hAnsi="Century" w:cs="Times New Roman" w:hint="eastAsia"/>
        </w:rPr>
        <w:t>の経営者からのコンサルティング、研修に関する要望をまとめ認識</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・スムーズな運営の為の仕組み作り事例の数々を共有</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・評判</w:t>
      </w:r>
      <w:r w:rsidR="0001373B">
        <w:rPr>
          <w:rFonts w:ascii="Century" w:eastAsia="ＭＳ 明朝" w:hAnsi="Century" w:cs="Times New Roman" w:hint="eastAsia"/>
        </w:rPr>
        <w:t>の高い運営事業者の見分け方及び評判の高い施設つくりはどんなことに</w:t>
      </w:r>
      <w:r w:rsidRPr="000D3E64">
        <w:rPr>
          <w:rFonts w:ascii="Century" w:eastAsia="ＭＳ 明朝" w:hAnsi="Century" w:cs="Times New Roman" w:hint="eastAsia"/>
        </w:rPr>
        <w:t>心がけたら</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Pr>
          <w:rFonts w:ascii="Century" w:eastAsia="ＭＳ 明朝" w:hAnsi="Century" w:cs="Times New Roman" w:hint="eastAsia"/>
        </w:rPr>
        <w:t xml:space="preserve">　</w:t>
      </w:r>
      <w:r w:rsidR="0001373B">
        <w:rPr>
          <w:rFonts w:ascii="Century" w:eastAsia="ＭＳ 明朝" w:hAnsi="Century" w:cs="Times New Roman" w:hint="eastAsia"/>
        </w:rPr>
        <w:t>良いか</w:t>
      </w:r>
      <w:r w:rsidRPr="000D3E64">
        <w:rPr>
          <w:rFonts w:ascii="Century" w:eastAsia="ＭＳ 明朝" w:hAnsi="Century" w:cs="Times New Roman" w:hint="eastAsia"/>
        </w:rPr>
        <w:t>を認識</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・高齢者住宅、事業成功のポイントとなるものはどんなことか認識</w:t>
      </w:r>
    </w:p>
    <w:p w:rsidR="000D3E64" w:rsidRPr="000D3E64" w:rsidRDefault="000D3E64" w:rsidP="000D3E64">
      <w:pPr>
        <w:rPr>
          <w:rFonts w:ascii="Century" w:eastAsia="ＭＳ 明朝" w:hAnsi="Century" w:cs="Times New Roman"/>
        </w:rPr>
      </w:pPr>
    </w:p>
    <w:p w:rsidR="000D3E64" w:rsidRPr="000D3E64" w:rsidRDefault="000D3E64" w:rsidP="000D3E64">
      <w:pPr>
        <w:rPr>
          <w:rFonts w:ascii="Century" w:eastAsia="ＭＳ 明朝" w:hAnsi="Century" w:cs="Times New Roman"/>
          <w:b/>
        </w:rPr>
      </w:pPr>
      <w:r>
        <w:rPr>
          <w:rFonts w:ascii="Century" w:eastAsia="ＭＳ 明朝" w:hAnsi="Century" w:cs="Times New Roman" w:hint="eastAsia"/>
          <w:b/>
        </w:rPr>
        <w:t>２</w:t>
      </w:r>
      <w:r w:rsidRPr="000D3E64">
        <w:rPr>
          <w:rFonts w:ascii="Century" w:eastAsia="ＭＳ 明朝" w:hAnsi="Century" w:cs="Times New Roman" w:hint="eastAsia"/>
          <w:b/>
        </w:rPr>
        <w:t>検討すべき運営サービス項目を決定（５月度）</w:t>
      </w:r>
    </w:p>
    <w:p w:rsidR="000D3E64" w:rsidRPr="000D3E64" w:rsidRDefault="000D3E64" w:rsidP="000D3E64">
      <w:pPr>
        <w:ind w:firstLineChars="100" w:firstLine="210"/>
        <w:rPr>
          <w:rFonts w:ascii="Century" w:eastAsia="ＭＳ 明朝" w:hAnsi="Century" w:cs="Times New Roman"/>
        </w:rPr>
      </w:pPr>
      <w:r w:rsidRPr="000D3E64">
        <w:rPr>
          <w:rFonts w:ascii="Century" w:eastAsia="ＭＳ 明朝" w:hAnsi="Century" w:cs="Times New Roman" w:hint="eastAsia"/>
        </w:rPr>
        <w:t>・運営面での現場状況を集約、ここから顧客満足を得る運営サービスの検討に入る</w:t>
      </w:r>
    </w:p>
    <w:p w:rsidR="000D3E64" w:rsidRPr="000D3E64" w:rsidRDefault="000D3E64" w:rsidP="000D3E64">
      <w:pPr>
        <w:ind w:firstLineChars="200" w:firstLine="420"/>
        <w:rPr>
          <w:rFonts w:ascii="Century" w:eastAsia="ＭＳ 明朝" w:hAnsi="Century" w:cs="Times New Roman"/>
        </w:rPr>
      </w:pPr>
      <w:r w:rsidRPr="000D3E64">
        <w:rPr>
          <w:rFonts w:ascii="Century" w:eastAsia="ＭＳ 明朝" w:hAnsi="Century" w:cs="Times New Roman" w:hint="eastAsia"/>
        </w:rPr>
        <w:t>１、人材確保、　２、作業効率化　３、知識の教育　４、運営リスクの管理</w:t>
      </w:r>
    </w:p>
    <w:p w:rsidR="000D3E64" w:rsidRPr="000D3E64" w:rsidRDefault="000D3E64" w:rsidP="000D3E64">
      <w:pPr>
        <w:ind w:firstLineChars="200" w:firstLine="420"/>
        <w:rPr>
          <w:rFonts w:ascii="Century" w:eastAsia="ＭＳ 明朝" w:hAnsi="Century" w:cs="Times New Roman"/>
        </w:rPr>
      </w:pPr>
      <w:r w:rsidRPr="000D3E64">
        <w:rPr>
          <w:rFonts w:ascii="Century" w:eastAsia="ＭＳ 明朝" w:hAnsi="Century" w:cs="Times New Roman" w:hint="eastAsia"/>
        </w:rPr>
        <w:t>５、サービスの向上　５項目について検討について検討決定</w:t>
      </w:r>
    </w:p>
    <w:p w:rsidR="000D3E64" w:rsidRDefault="000D3E64" w:rsidP="000D3E64">
      <w:pPr>
        <w:rPr>
          <w:rFonts w:ascii="Century" w:eastAsia="ＭＳ 明朝" w:hAnsi="Century" w:cs="Times New Roman"/>
        </w:rPr>
      </w:pPr>
    </w:p>
    <w:p w:rsidR="007D5A66" w:rsidRPr="000D3E64" w:rsidRDefault="007D5A66" w:rsidP="000D3E64">
      <w:pPr>
        <w:rPr>
          <w:rFonts w:ascii="Century" w:eastAsia="ＭＳ 明朝" w:hAnsi="Century" w:cs="Times New Roman"/>
        </w:rPr>
      </w:pPr>
    </w:p>
    <w:p w:rsidR="000D3E64" w:rsidRPr="000D3E64" w:rsidRDefault="000D3E64" w:rsidP="000D3E64">
      <w:pPr>
        <w:rPr>
          <w:rFonts w:ascii="Century" w:eastAsia="ＭＳ 明朝" w:hAnsi="Century" w:cs="Times New Roman"/>
          <w:b/>
        </w:rPr>
      </w:pPr>
      <w:r>
        <w:rPr>
          <w:rFonts w:ascii="Century" w:eastAsia="ＭＳ 明朝" w:hAnsi="Century" w:cs="Times New Roman" w:hint="eastAsia"/>
          <w:b/>
        </w:rPr>
        <w:lastRenderedPageBreak/>
        <w:t>３</w:t>
      </w:r>
      <w:r w:rsidRPr="000D3E64">
        <w:rPr>
          <w:rFonts w:ascii="Century" w:eastAsia="ＭＳ 明朝" w:hAnsi="Century" w:cs="Times New Roman" w:hint="eastAsia"/>
          <w:b/>
        </w:rPr>
        <w:t>運営サービスの検討開始</w:t>
      </w:r>
    </w:p>
    <w:p w:rsidR="000D3E64" w:rsidRPr="000D3E64" w:rsidRDefault="000D3E64" w:rsidP="000D3E64">
      <w:pPr>
        <w:pStyle w:val="a5"/>
        <w:numPr>
          <w:ilvl w:val="0"/>
          <w:numId w:val="3"/>
        </w:numPr>
        <w:ind w:leftChars="0"/>
        <w:rPr>
          <w:rFonts w:ascii="Century" w:eastAsia="ＭＳ 明朝" w:hAnsi="Century" w:cs="Times New Roman"/>
          <w:b/>
        </w:rPr>
      </w:pPr>
      <w:r w:rsidRPr="000D3E64">
        <w:rPr>
          <w:rFonts w:ascii="Century" w:eastAsia="ＭＳ 明朝" w:hAnsi="Century" w:cs="Times New Roman" w:hint="eastAsia"/>
          <w:b/>
        </w:rPr>
        <w:t>人財確保について（６月度）</w:t>
      </w:r>
    </w:p>
    <w:p w:rsidR="000D3E64" w:rsidRPr="000D3E64" w:rsidRDefault="00CE3A6A" w:rsidP="0001373B">
      <w:pPr>
        <w:ind w:left="440" w:firstLineChars="200" w:firstLine="420"/>
        <w:rPr>
          <w:rFonts w:ascii="Century" w:eastAsia="ＭＳ 明朝" w:hAnsi="Century" w:cs="Times New Roman"/>
        </w:rPr>
      </w:pPr>
      <w:r>
        <w:rPr>
          <w:rFonts w:ascii="Century" w:eastAsia="ＭＳ 明朝" w:hAnsi="Century" w:cs="Times New Roman" w:hint="eastAsia"/>
        </w:rPr>
        <w:t>・</w:t>
      </w:r>
      <w:r w:rsidR="000D3E64" w:rsidRPr="000D3E64">
        <w:rPr>
          <w:rFonts w:ascii="Century" w:eastAsia="ＭＳ 明朝" w:hAnsi="Century" w:cs="Times New Roman" w:hint="eastAsia"/>
        </w:rPr>
        <w:t>業界のイメージアップを図る策を考える</w:t>
      </w:r>
      <w:r>
        <w:rPr>
          <w:rFonts w:ascii="Century" w:eastAsia="ＭＳ 明朝" w:hAnsi="Century" w:cs="Times New Roman" w:hint="eastAsia"/>
        </w:rPr>
        <w:t>・</w:t>
      </w:r>
      <w:r w:rsidR="000D3E64" w:rsidRPr="000D3E64">
        <w:rPr>
          <w:rFonts w:ascii="Century" w:eastAsia="ＭＳ 明朝" w:hAnsi="Century" w:cs="Times New Roman" w:hint="eastAsia"/>
        </w:rPr>
        <w:t>採用基準の検討</w:t>
      </w:r>
      <w:r>
        <w:rPr>
          <w:rFonts w:ascii="Century" w:eastAsia="ＭＳ 明朝" w:hAnsi="Century" w:cs="Times New Roman" w:hint="eastAsia"/>
        </w:rPr>
        <w:t>・</w:t>
      </w:r>
      <w:r w:rsidR="000D3E64" w:rsidRPr="000D3E64">
        <w:rPr>
          <w:rFonts w:ascii="Century" w:eastAsia="ＭＳ 明朝" w:hAnsi="Century" w:cs="Times New Roman" w:hint="eastAsia"/>
        </w:rPr>
        <w:t>処遇改善加算を活用する</w:t>
      </w:r>
    </w:p>
    <w:p w:rsidR="000D3E64" w:rsidRPr="000D3E64" w:rsidRDefault="00CE3A6A" w:rsidP="000D3E64">
      <w:pPr>
        <w:ind w:left="440" w:firstLineChars="200" w:firstLine="420"/>
        <w:rPr>
          <w:rFonts w:ascii="Century" w:eastAsia="ＭＳ 明朝" w:hAnsi="Century" w:cs="Times New Roman"/>
        </w:rPr>
      </w:pPr>
      <w:r>
        <w:rPr>
          <w:rFonts w:ascii="Century" w:eastAsia="ＭＳ 明朝" w:hAnsi="Century" w:cs="Times New Roman" w:hint="eastAsia"/>
        </w:rPr>
        <w:t>・</w:t>
      </w:r>
      <w:r w:rsidR="000D3E64" w:rsidRPr="000D3E64">
        <w:rPr>
          <w:rFonts w:ascii="Century" w:eastAsia="ＭＳ 明朝" w:hAnsi="Century" w:cs="Times New Roman" w:hint="eastAsia"/>
        </w:rPr>
        <w:t>離職防止策の検討</w:t>
      </w:r>
    </w:p>
    <w:p w:rsidR="000D3E64" w:rsidRPr="0001373B"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理念の見直し・浸透</w:t>
      </w:r>
    </w:p>
    <w:p w:rsidR="000D3E64" w:rsidRPr="0001373B"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人事制度と評価について</w:t>
      </w:r>
    </w:p>
    <w:p w:rsidR="000D3E64" w:rsidRPr="0001373B"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従業員満足の仕組み作り</w:t>
      </w:r>
    </w:p>
    <w:p w:rsidR="000D3E64" w:rsidRPr="0001373B"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教育研修</w:t>
      </w:r>
    </w:p>
    <w:p w:rsidR="000D3E64" w:rsidRPr="0001373B"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管理システムの構築</w:t>
      </w:r>
    </w:p>
    <w:p w:rsidR="000D3E64" w:rsidRDefault="000D3E64" w:rsidP="0001373B">
      <w:pPr>
        <w:pStyle w:val="a5"/>
        <w:numPr>
          <w:ilvl w:val="0"/>
          <w:numId w:val="5"/>
        </w:numPr>
        <w:ind w:leftChars="0"/>
        <w:rPr>
          <w:rFonts w:ascii="Century" w:eastAsia="ＭＳ 明朝" w:hAnsi="Century" w:cs="Times New Roman"/>
        </w:rPr>
      </w:pPr>
      <w:r w:rsidRPr="0001373B">
        <w:rPr>
          <w:rFonts w:ascii="Century" w:eastAsia="ＭＳ 明朝" w:hAnsi="Century" w:cs="Times New Roman" w:hint="eastAsia"/>
        </w:rPr>
        <w:t>処遇改善の制度利用</w:t>
      </w:r>
    </w:p>
    <w:p w:rsidR="00F03EB0" w:rsidRPr="00F03EB0" w:rsidRDefault="00F03EB0" w:rsidP="00F03EB0">
      <w:pPr>
        <w:ind w:firstLineChars="500" w:firstLine="1050"/>
        <w:rPr>
          <w:rFonts w:ascii="Century" w:eastAsia="ＭＳ 明朝" w:hAnsi="Century" w:cs="Times New Roman"/>
        </w:rPr>
      </w:pPr>
      <w:r w:rsidRPr="00F03EB0">
        <w:rPr>
          <w:rFonts w:ascii="Century" w:eastAsia="ＭＳ 明朝" w:hAnsi="Century" w:cs="Times New Roman" w:hint="eastAsia"/>
        </w:rPr>
        <w:t>以上についてまとめる</w:t>
      </w:r>
    </w:p>
    <w:p w:rsidR="000D3E64" w:rsidRPr="00CE3A6A" w:rsidRDefault="000D3E64" w:rsidP="00CE3A6A">
      <w:pPr>
        <w:pStyle w:val="a5"/>
        <w:numPr>
          <w:ilvl w:val="0"/>
          <w:numId w:val="3"/>
        </w:numPr>
        <w:ind w:leftChars="0"/>
        <w:rPr>
          <w:rFonts w:ascii="Century" w:eastAsia="ＭＳ 明朝" w:hAnsi="Century" w:cs="Times New Roman"/>
          <w:b/>
        </w:rPr>
      </w:pPr>
      <w:r w:rsidRPr="00CE3A6A">
        <w:rPr>
          <w:rFonts w:ascii="Century" w:eastAsia="ＭＳ 明朝" w:hAnsi="Century" w:cs="Times New Roman" w:hint="eastAsia"/>
          <w:b/>
        </w:rPr>
        <w:t>作業効率化について（７月度）</w:t>
      </w:r>
    </w:p>
    <w:p w:rsidR="0001373B" w:rsidRDefault="00CE3A6A" w:rsidP="0001373B">
      <w:pPr>
        <w:ind w:leftChars="100" w:left="210" w:firstLineChars="300" w:firstLine="630"/>
        <w:rPr>
          <w:rFonts w:ascii="Century" w:eastAsia="ＭＳ 明朝" w:hAnsi="Century" w:cs="Times New Roman"/>
        </w:rPr>
      </w:pPr>
      <w:r>
        <w:rPr>
          <w:rFonts w:ascii="Century" w:eastAsia="ＭＳ 明朝" w:hAnsi="Century" w:cs="Times New Roman" w:hint="eastAsia"/>
        </w:rPr>
        <w:t>・</w:t>
      </w:r>
      <w:r w:rsidR="000D3E64" w:rsidRPr="000D3E64">
        <w:rPr>
          <w:rFonts w:ascii="Century" w:eastAsia="ＭＳ 明朝" w:hAnsi="Century" w:cs="Times New Roman" w:hint="eastAsia"/>
        </w:rPr>
        <w:t>人材活用を図ること</w:t>
      </w:r>
      <w:r>
        <w:rPr>
          <w:rFonts w:ascii="Century" w:eastAsia="ＭＳ 明朝" w:hAnsi="Century" w:cs="Times New Roman" w:hint="eastAsia"/>
        </w:rPr>
        <w:t>・</w:t>
      </w:r>
      <w:r w:rsidR="000D3E64" w:rsidRPr="000D3E64">
        <w:rPr>
          <w:rFonts w:ascii="Century" w:eastAsia="ＭＳ 明朝" w:hAnsi="Century" w:cs="Times New Roman" w:hint="eastAsia"/>
        </w:rPr>
        <w:t>運営管理システムの導入を図る</w:t>
      </w:r>
      <w:r>
        <w:rPr>
          <w:rFonts w:ascii="Century" w:eastAsia="ＭＳ 明朝" w:hAnsi="Century" w:cs="Times New Roman" w:hint="eastAsia"/>
        </w:rPr>
        <w:t>・</w:t>
      </w:r>
      <w:r w:rsidR="000D3E64" w:rsidRPr="000D3E64">
        <w:rPr>
          <w:rFonts w:ascii="Century" w:eastAsia="ＭＳ 明朝" w:hAnsi="Century" w:cs="Times New Roman" w:hint="eastAsia"/>
        </w:rPr>
        <w:t>設備センサー等テクノロジー</w:t>
      </w:r>
    </w:p>
    <w:p w:rsidR="000D3E64" w:rsidRPr="000D3E64" w:rsidRDefault="000D3E64" w:rsidP="0001373B">
      <w:pPr>
        <w:ind w:leftChars="100" w:left="210" w:firstLineChars="400" w:firstLine="840"/>
        <w:rPr>
          <w:rFonts w:ascii="Century" w:eastAsia="ＭＳ 明朝" w:hAnsi="Century" w:cs="Times New Roman"/>
        </w:rPr>
      </w:pPr>
      <w:r w:rsidRPr="000D3E64">
        <w:rPr>
          <w:rFonts w:ascii="Century" w:eastAsia="ＭＳ 明朝" w:hAnsi="Century" w:cs="Times New Roman" w:hint="eastAsia"/>
        </w:rPr>
        <w:t>の活用</w:t>
      </w:r>
      <w:r w:rsidR="00CE3A6A">
        <w:rPr>
          <w:rFonts w:ascii="Century" w:eastAsia="ＭＳ 明朝" w:hAnsi="Century" w:cs="Times New Roman" w:hint="eastAsia"/>
        </w:rPr>
        <w:t>・</w:t>
      </w:r>
      <w:r w:rsidRPr="000D3E64">
        <w:rPr>
          <w:rFonts w:ascii="Century" w:eastAsia="ＭＳ 明朝" w:hAnsi="Century" w:cs="Times New Roman" w:hint="eastAsia"/>
        </w:rPr>
        <w:t>研修の実施</w:t>
      </w:r>
      <w:r w:rsidR="0001373B">
        <w:rPr>
          <w:rFonts w:ascii="Century" w:eastAsia="ＭＳ 明朝" w:hAnsi="Century" w:cs="Times New Roman" w:hint="eastAsia"/>
        </w:rPr>
        <w:t xml:space="preserve">　についてまとめる</w:t>
      </w:r>
    </w:p>
    <w:p w:rsidR="000D3E64" w:rsidRPr="000D3E64" w:rsidRDefault="00CE3A6A" w:rsidP="00CE3A6A">
      <w:pPr>
        <w:ind w:firstLineChars="200" w:firstLine="420"/>
        <w:rPr>
          <w:rFonts w:ascii="Century" w:eastAsia="ＭＳ 明朝" w:hAnsi="Century" w:cs="Times New Roman"/>
          <w:b/>
        </w:rPr>
      </w:pPr>
      <w:r>
        <w:rPr>
          <w:rFonts w:ascii="Century" w:eastAsia="ＭＳ 明朝" w:hAnsi="Century" w:cs="Times New Roman" w:hint="eastAsia"/>
        </w:rPr>
        <w:t>３）</w:t>
      </w:r>
      <w:r w:rsidR="000D3E64" w:rsidRPr="000D3E64">
        <w:rPr>
          <w:rFonts w:ascii="Century" w:eastAsia="ＭＳ 明朝" w:hAnsi="Century" w:cs="Times New Roman" w:hint="eastAsia"/>
          <w:b/>
        </w:rPr>
        <w:t>知識の教育（８</w:t>
      </w:r>
      <w:r w:rsidR="000D3E64" w:rsidRPr="000D3E64">
        <w:rPr>
          <w:rFonts w:ascii="Century" w:eastAsia="ＭＳ 明朝" w:hAnsi="Century" w:cs="Times New Roman" w:hint="eastAsia"/>
          <w:b/>
        </w:rPr>
        <w:t>~</w:t>
      </w:r>
      <w:r w:rsidR="000D3E64" w:rsidRPr="000D3E64">
        <w:rPr>
          <w:rFonts w:ascii="Century" w:eastAsia="ＭＳ 明朝" w:hAnsi="Century" w:cs="Times New Roman" w:hint="eastAsia"/>
          <w:b/>
        </w:rPr>
        <w:t>９月度）</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必要要件</w:t>
      </w:r>
      <w:r w:rsidR="00CE3A6A">
        <w:rPr>
          <w:rFonts w:ascii="Century" w:eastAsia="ＭＳ 明朝" w:hAnsi="Century" w:cs="Times New Roman" w:hint="eastAsia"/>
        </w:rPr>
        <w:t>は</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・マニュアルの整備・委員会の整備・研修の整備</w:t>
      </w:r>
      <w:r w:rsidR="0001373B">
        <w:rPr>
          <w:rFonts w:ascii="Century" w:eastAsia="ＭＳ 明朝" w:hAnsi="Century" w:cs="Times New Roman" w:hint="eastAsia"/>
        </w:rPr>
        <w:t>を行うものと</w:t>
      </w:r>
      <w:r w:rsidR="00F03EB0">
        <w:rPr>
          <w:rFonts w:ascii="Century" w:eastAsia="ＭＳ 明朝" w:hAnsi="Century" w:cs="Times New Roman" w:hint="eastAsia"/>
        </w:rPr>
        <w:t>し</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・研修内容は</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階層別研修・・・・・入社時導入研修・管理者、責任者・スキルアップ研修、</w:t>
      </w:r>
    </w:p>
    <w:p w:rsidR="000D3E64" w:rsidRPr="000D3E64" w:rsidRDefault="000D3E64" w:rsidP="00CE3A6A">
      <w:pPr>
        <w:ind w:firstLineChars="1600" w:firstLine="3360"/>
        <w:rPr>
          <w:rFonts w:ascii="Century" w:eastAsia="ＭＳ 明朝" w:hAnsi="Century" w:cs="Times New Roman"/>
        </w:rPr>
      </w:pPr>
      <w:r w:rsidRPr="000D3E64">
        <w:rPr>
          <w:rFonts w:ascii="Century" w:eastAsia="ＭＳ 明朝" w:hAnsi="Century" w:cs="Times New Roman" w:hint="eastAsia"/>
        </w:rPr>
        <w:t>専門分野研修</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施設業界基本別・・・高齢者の心身状況を知る、福祉の原則、病気を知る</w:t>
      </w:r>
    </w:p>
    <w:p w:rsidR="00CE3A6A" w:rsidRDefault="000D3E64" w:rsidP="00CE3A6A">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接遇マナー、運営理念・行動指針の理解、</w:t>
      </w:r>
    </w:p>
    <w:p w:rsidR="0001373B" w:rsidRPr="000D3E64" w:rsidRDefault="000D3E64" w:rsidP="00956971">
      <w:pPr>
        <w:ind w:firstLineChars="1600" w:firstLine="3360"/>
        <w:rPr>
          <w:rFonts w:ascii="Century" w:eastAsia="ＭＳ 明朝" w:hAnsi="Century" w:cs="Times New Roman"/>
        </w:rPr>
      </w:pPr>
      <w:r w:rsidRPr="000D3E64">
        <w:rPr>
          <w:rFonts w:ascii="Century" w:eastAsia="ＭＳ 明朝" w:hAnsi="Century" w:cs="Times New Roman" w:hint="eastAsia"/>
        </w:rPr>
        <w:t>コンプライアンス教育</w:t>
      </w:r>
      <w:r w:rsidR="00956971">
        <w:rPr>
          <w:rFonts w:ascii="Century" w:eastAsia="ＭＳ 明朝" w:hAnsi="Century" w:cs="Times New Roman" w:hint="eastAsia"/>
        </w:rPr>
        <w:t xml:space="preserve">　　　</w:t>
      </w:r>
      <w:r w:rsidR="0001373B">
        <w:rPr>
          <w:rFonts w:ascii="Century" w:eastAsia="ＭＳ 明朝" w:hAnsi="Century" w:cs="Times New Roman" w:hint="eastAsia"/>
        </w:rPr>
        <w:t>以上についてまとめる</w:t>
      </w:r>
    </w:p>
    <w:p w:rsidR="000D3E64" w:rsidRPr="000D3E64" w:rsidRDefault="00CE3A6A" w:rsidP="00CE3A6A">
      <w:pPr>
        <w:ind w:firstLineChars="200" w:firstLine="420"/>
        <w:rPr>
          <w:rFonts w:ascii="Century" w:eastAsia="ＭＳ 明朝" w:hAnsi="Century" w:cs="Times New Roman"/>
          <w:b/>
        </w:rPr>
      </w:pPr>
      <w:r>
        <w:rPr>
          <w:rFonts w:ascii="Century" w:eastAsia="ＭＳ 明朝" w:hAnsi="Century" w:cs="Times New Roman" w:hint="eastAsia"/>
        </w:rPr>
        <w:t>４）</w:t>
      </w:r>
      <w:r w:rsidR="000D3E64" w:rsidRPr="000D3E64">
        <w:rPr>
          <w:rFonts w:ascii="Century" w:eastAsia="ＭＳ 明朝" w:hAnsi="Century" w:cs="Times New Roman" w:hint="eastAsia"/>
          <w:b/>
        </w:rPr>
        <w:t>運営リスクの管理（９月</w:t>
      </w:r>
      <w:r w:rsidR="000D3E64" w:rsidRPr="000D3E64">
        <w:rPr>
          <w:rFonts w:ascii="Century" w:eastAsia="ＭＳ 明朝" w:hAnsi="Century" w:cs="Times New Roman" w:hint="eastAsia"/>
          <w:b/>
        </w:rPr>
        <w:t>~</w:t>
      </w:r>
      <w:r w:rsidR="000D3E64" w:rsidRPr="000D3E64">
        <w:rPr>
          <w:rFonts w:ascii="Century" w:eastAsia="ＭＳ 明朝" w:hAnsi="Century" w:cs="Times New Roman" w:hint="eastAsia"/>
          <w:b/>
        </w:rPr>
        <w:t>１０月度）</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リスクの管理についてはダレが・どこで・どのように・継続的に管理していくか</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 xml:space="preserve">　</w:t>
      </w:r>
      <w:r w:rsidR="00CE3A6A">
        <w:rPr>
          <w:rFonts w:ascii="Century" w:eastAsia="ＭＳ 明朝" w:hAnsi="Century" w:cs="Times New Roman" w:hint="eastAsia"/>
        </w:rPr>
        <w:t>・</w:t>
      </w:r>
      <w:r w:rsidRPr="000D3E64">
        <w:rPr>
          <w:rFonts w:ascii="Century" w:eastAsia="ＭＳ 明朝" w:hAnsi="Century" w:cs="Times New Roman" w:hint="eastAsia"/>
        </w:rPr>
        <w:t>利用者の変化、人手不足の現状を認識する</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利用者理解の視点を強化する</w:t>
      </w:r>
    </w:p>
    <w:p w:rsidR="000D3E64" w:rsidRPr="000D3E64" w:rsidRDefault="000D3E64" w:rsidP="000D3E64">
      <w:pPr>
        <w:rPr>
          <w:rFonts w:ascii="Century" w:eastAsia="ＭＳ 明朝" w:hAnsi="Century" w:cs="Times New Roman"/>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 xml:space="preserve">　</w:t>
      </w:r>
      <w:r w:rsidR="00CE3A6A">
        <w:rPr>
          <w:rFonts w:ascii="Century" w:eastAsia="ＭＳ 明朝" w:hAnsi="Century" w:cs="Times New Roman" w:hint="eastAsia"/>
        </w:rPr>
        <w:t>・</w:t>
      </w:r>
      <w:r w:rsidRPr="000D3E64">
        <w:rPr>
          <w:rFonts w:ascii="Century" w:eastAsia="ＭＳ 明朝" w:hAnsi="Century" w:cs="Times New Roman" w:hint="eastAsia"/>
        </w:rPr>
        <w:t>介護事故。トラブルを防ぐための基本を知る</w:t>
      </w:r>
    </w:p>
    <w:p w:rsidR="000D3E64" w:rsidRPr="00CE3A6A" w:rsidRDefault="00CE3A6A" w:rsidP="00CE3A6A">
      <w:pPr>
        <w:pStyle w:val="a5"/>
        <w:ind w:leftChars="0" w:left="870" w:firstLineChars="200" w:firstLine="420"/>
        <w:rPr>
          <w:rFonts w:ascii="Century" w:eastAsia="ＭＳ 明朝" w:hAnsi="Century" w:cs="Times New Roman"/>
        </w:rPr>
      </w:pPr>
      <w:r>
        <w:rPr>
          <w:rFonts w:ascii="Century" w:eastAsia="ＭＳ 明朝" w:hAnsi="Century" w:cs="Times New Roman" w:hint="eastAsia"/>
        </w:rPr>
        <w:t>１</w:t>
      </w:r>
      <w:r w:rsidR="000D3E64" w:rsidRPr="00CE3A6A">
        <w:rPr>
          <w:rFonts w:ascii="Century" w:eastAsia="ＭＳ 明朝" w:hAnsi="Century" w:cs="Times New Roman" w:hint="eastAsia"/>
        </w:rPr>
        <w:t>入居者の身体に起因するリスク</w:t>
      </w:r>
    </w:p>
    <w:p w:rsidR="000D3E64" w:rsidRPr="000D3E64" w:rsidRDefault="00CE3A6A" w:rsidP="00CE3A6A">
      <w:pPr>
        <w:ind w:left="870"/>
        <w:rPr>
          <w:rFonts w:ascii="Century" w:eastAsia="ＭＳ 明朝" w:hAnsi="Century" w:cs="Times New Roman"/>
        </w:rPr>
      </w:pPr>
      <w:r>
        <w:rPr>
          <w:rFonts w:ascii="Century" w:eastAsia="ＭＳ 明朝" w:hAnsi="Century" w:cs="Times New Roman" w:hint="eastAsia"/>
        </w:rPr>
        <w:t xml:space="preserve">　　２</w:t>
      </w:r>
      <w:r w:rsidR="000D3E64" w:rsidRPr="000D3E64">
        <w:rPr>
          <w:rFonts w:ascii="Century" w:eastAsia="ＭＳ 明朝" w:hAnsi="Century" w:cs="Times New Roman" w:hint="eastAsia"/>
        </w:rPr>
        <w:t>入居者同士に起因するケース</w:t>
      </w:r>
    </w:p>
    <w:p w:rsidR="000D3E64" w:rsidRPr="000D3E64" w:rsidRDefault="00CE3A6A" w:rsidP="00CE3A6A">
      <w:pPr>
        <w:ind w:left="870"/>
        <w:rPr>
          <w:rFonts w:ascii="Century" w:eastAsia="ＭＳ 明朝" w:hAnsi="Century" w:cs="Times New Roman"/>
        </w:rPr>
      </w:pPr>
      <w:r>
        <w:rPr>
          <w:rFonts w:ascii="Century" w:eastAsia="ＭＳ 明朝" w:hAnsi="Century" w:cs="Times New Roman" w:hint="eastAsia"/>
        </w:rPr>
        <w:t xml:space="preserve">　　３</w:t>
      </w:r>
      <w:r w:rsidR="000D3E64" w:rsidRPr="000D3E64">
        <w:rPr>
          <w:rFonts w:ascii="Century" w:eastAsia="ＭＳ 明朝" w:hAnsi="Century" w:cs="Times New Roman" w:hint="eastAsia"/>
        </w:rPr>
        <w:t>スタッフと入居者との関係に起因するケース</w:t>
      </w:r>
    </w:p>
    <w:p w:rsidR="0001373B" w:rsidRPr="000D3E64" w:rsidRDefault="00CE3A6A" w:rsidP="00956971">
      <w:pPr>
        <w:ind w:left="870"/>
        <w:rPr>
          <w:rFonts w:ascii="Century" w:eastAsia="ＭＳ 明朝" w:hAnsi="Century" w:cs="Times New Roman"/>
        </w:rPr>
      </w:pPr>
      <w:r>
        <w:rPr>
          <w:rFonts w:ascii="Century" w:eastAsia="ＭＳ 明朝" w:hAnsi="Century" w:cs="Times New Roman" w:hint="eastAsia"/>
        </w:rPr>
        <w:t xml:space="preserve">　　４</w:t>
      </w:r>
      <w:r w:rsidR="000D3E64" w:rsidRPr="000D3E64">
        <w:rPr>
          <w:rFonts w:ascii="Century" w:eastAsia="ＭＳ 明朝" w:hAnsi="Century" w:cs="Times New Roman" w:hint="eastAsia"/>
        </w:rPr>
        <w:t>運営事業者に起因するケース</w:t>
      </w:r>
      <w:r>
        <w:rPr>
          <w:rFonts w:ascii="Century" w:eastAsia="ＭＳ 明朝" w:hAnsi="Century" w:cs="Times New Roman" w:hint="eastAsia"/>
        </w:rPr>
        <w:t>に分けて整理</w:t>
      </w:r>
      <w:r w:rsidR="00956971">
        <w:rPr>
          <w:rFonts w:ascii="Century" w:eastAsia="ＭＳ 明朝" w:hAnsi="Century" w:cs="Times New Roman" w:hint="eastAsia"/>
        </w:rPr>
        <w:t xml:space="preserve">　　　　</w:t>
      </w:r>
      <w:r w:rsidR="0001373B">
        <w:rPr>
          <w:rFonts w:ascii="Century" w:eastAsia="ＭＳ 明朝" w:hAnsi="Century" w:cs="Times New Roman" w:hint="eastAsia"/>
        </w:rPr>
        <w:t>以上についてまとめる</w:t>
      </w:r>
    </w:p>
    <w:p w:rsidR="000D3E64" w:rsidRPr="000D3E64" w:rsidRDefault="00CE3A6A" w:rsidP="00CE3A6A">
      <w:pPr>
        <w:ind w:firstLineChars="200" w:firstLine="420"/>
        <w:rPr>
          <w:rFonts w:ascii="Century" w:eastAsia="ＭＳ 明朝" w:hAnsi="Century" w:cs="Times New Roman"/>
          <w:b/>
        </w:rPr>
      </w:pPr>
      <w:r>
        <w:rPr>
          <w:rFonts w:ascii="Century" w:eastAsia="ＭＳ 明朝" w:hAnsi="Century" w:cs="Times New Roman" w:hint="eastAsia"/>
        </w:rPr>
        <w:t>５）</w:t>
      </w:r>
      <w:r w:rsidR="000D3E64" w:rsidRPr="000D3E64">
        <w:rPr>
          <w:rFonts w:ascii="Century" w:eastAsia="ＭＳ 明朝" w:hAnsi="Century" w:cs="Times New Roman" w:hint="eastAsia"/>
          <w:b/>
        </w:rPr>
        <w:t>サービスの向上（１０月</w:t>
      </w:r>
      <w:r w:rsidR="000D3E64" w:rsidRPr="000D3E64">
        <w:rPr>
          <w:rFonts w:ascii="Century" w:eastAsia="ＭＳ 明朝" w:hAnsi="Century" w:cs="Times New Roman" w:hint="eastAsia"/>
          <w:b/>
        </w:rPr>
        <w:t>~</w:t>
      </w:r>
      <w:r w:rsidR="00956971">
        <w:rPr>
          <w:rFonts w:ascii="Century" w:eastAsia="ＭＳ 明朝" w:hAnsi="Century" w:cs="Times New Roman" w:hint="eastAsia"/>
          <w:b/>
        </w:rPr>
        <w:t>１２</w:t>
      </w:r>
      <w:r w:rsidR="000D3E64" w:rsidRPr="000D3E64">
        <w:rPr>
          <w:rFonts w:ascii="Century" w:eastAsia="ＭＳ 明朝" w:hAnsi="Century" w:cs="Times New Roman" w:hint="eastAsia"/>
          <w:b/>
        </w:rPr>
        <w:t>月度）</w:t>
      </w:r>
    </w:p>
    <w:p w:rsidR="00956971" w:rsidRDefault="000D3E64" w:rsidP="00956971">
      <w:pPr>
        <w:pStyle w:val="Web"/>
        <w:spacing w:before="0" w:beforeAutospacing="0" w:after="0" w:afterAutospacing="0"/>
        <w:rPr>
          <w:rFonts w:asciiTheme="minorEastAsia" w:eastAsiaTheme="minorEastAsia" w:hAnsiTheme="minorEastAsia" w:cs="+mn-cs"/>
          <w:bCs/>
          <w:color w:val="000000"/>
          <w:kern w:val="24"/>
          <w:sz w:val="21"/>
          <w:szCs w:val="21"/>
        </w:rPr>
      </w:pPr>
      <w:r w:rsidRPr="000D3E64">
        <w:rPr>
          <w:rFonts w:ascii="Century" w:eastAsia="ＭＳ 明朝" w:hAnsi="Century" w:cs="Times New Roman" w:hint="eastAsia"/>
        </w:rPr>
        <w:t xml:space="preserve">　</w:t>
      </w:r>
      <w:r w:rsidR="00CE3A6A">
        <w:rPr>
          <w:rFonts w:ascii="Century" w:eastAsia="ＭＳ 明朝" w:hAnsi="Century" w:cs="Times New Roman" w:hint="eastAsia"/>
        </w:rPr>
        <w:t xml:space="preserve">　　</w:t>
      </w:r>
      <w:r w:rsidRPr="000D3E64">
        <w:rPr>
          <w:rFonts w:ascii="Century" w:eastAsia="ＭＳ 明朝" w:hAnsi="Century" w:cs="Times New Roman" w:hint="eastAsia"/>
        </w:rPr>
        <w:t xml:space="preserve">　</w:t>
      </w:r>
      <w:r w:rsidR="00956971">
        <w:rPr>
          <w:rFonts w:ascii="Century" w:eastAsia="ＭＳ 明朝" w:hAnsi="Century" w:cs="Times New Roman" w:hint="eastAsia"/>
        </w:rPr>
        <w:t>・</w:t>
      </w:r>
      <w:r w:rsidR="00956971" w:rsidRPr="00956971">
        <w:rPr>
          <w:rFonts w:asciiTheme="minorEastAsia" w:eastAsiaTheme="minorEastAsia" w:hAnsiTheme="minorEastAsia" w:cs="+mn-cs" w:hint="eastAsia"/>
          <w:bCs/>
          <w:color w:val="000000"/>
          <w:kern w:val="24"/>
          <w:sz w:val="21"/>
          <w:szCs w:val="21"/>
        </w:rPr>
        <w:t>サービスの向上を実施するにあたっての考え方</w:t>
      </w:r>
    </w:p>
    <w:p w:rsidR="00956971" w:rsidRDefault="00956971" w:rsidP="00956971">
      <w:pPr>
        <w:pStyle w:val="Web"/>
        <w:spacing w:before="0" w:beforeAutospacing="0" w:after="0" w:afterAutospacing="0"/>
        <w:rPr>
          <w:rFonts w:asciiTheme="minorEastAsia" w:eastAsiaTheme="minorEastAsia" w:hAnsiTheme="minorEastAsia"/>
          <w:sz w:val="21"/>
          <w:szCs w:val="21"/>
        </w:rPr>
      </w:pPr>
      <w:r>
        <w:rPr>
          <w:rFonts w:asciiTheme="minorEastAsia" w:eastAsiaTheme="minorEastAsia" w:hAnsiTheme="minorEastAsia" w:cs="+mn-cs" w:hint="eastAsia"/>
          <w:bCs/>
          <w:color w:val="000000"/>
          <w:kern w:val="24"/>
          <w:sz w:val="21"/>
          <w:szCs w:val="21"/>
        </w:rPr>
        <w:t xml:space="preserve">　　　　　・</w:t>
      </w:r>
      <w:r w:rsidRPr="00956971">
        <w:rPr>
          <w:rFonts w:asciiTheme="minorEastAsia" w:eastAsiaTheme="minorEastAsia" w:hAnsiTheme="minorEastAsia" w:cs="+mj-cs" w:hint="eastAsia"/>
          <w:bCs/>
          <w:color w:val="000000"/>
          <w:kern w:val="24"/>
          <w:sz w:val="21"/>
          <w:szCs w:val="21"/>
        </w:rPr>
        <w:t>介護保険上サービスと保険外サービスに分ける</w:t>
      </w:r>
    </w:p>
    <w:p w:rsidR="00956971" w:rsidRDefault="00956971" w:rsidP="00956971">
      <w:pPr>
        <w:pStyle w:val="Web"/>
        <w:spacing w:before="0" w:beforeAutospacing="0" w:after="0" w:afterAutospacing="0"/>
        <w:ind w:firstLineChars="400" w:firstLine="960"/>
        <w:rPr>
          <w:rFonts w:asciiTheme="minorEastAsia" w:eastAsiaTheme="minorEastAsia" w:hAnsiTheme="minorEastAsia" w:cs="+mn-cs"/>
          <w:color w:val="000000"/>
          <w:kern w:val="24"/>
          <w:sz w:val="21"/>
          <w:szCs w:val="21"/>
        </w:rPr>
      </w:pPr>
      <w:r>
        <w:rPr>
          <w:rFonts w:ascii="Century" w:eastAsia="ＭＳ 明朝" w:hAnsi="Century" w:cs="Times New Roman" w:hint="eastAsia"/>
        </w:rPr>
        <w:t>・</w:t>
      </w:r>
      <w:r w:rsidRPr="00956971">
        <w:rPr>
          <w:rFonts w:asciiTheme="minorEastAsia" w:eastAsiaTheme="minorEastAsia" w:hAnsiTheme="minorEastAsia" w:cs="+mn-cs" w:hint="eastAsia"/>
          <w:color w:val="000000"/>
          <w:kern w:val="24"/>
          <w:sz w:val="21"/>
          <w:szCs w:val="21"/>
        </w:rPr>
        <w:t>高齢者介護におけるサービスの「質」</w:t>
      </w:r>
    </w:p>
    <w:p w:rsidR="000D3E64" w:rsidRPr="00956971" w:rsidRDefault="00956971" w:rsidP="00956971">
      <w:pPr>
        <w:pStyle w:val="Web"/>
        <w:spacing w:before="0" w:beforeAutospacing="0" w:after="0" w:afterAutospacing="0"/>
        <w:ind w:firstLineChars="500" w:firstLine="1050"/>
        <w:rPr>
          <w:rFonts w:asciiTheme="minorEastAsia" w:eastAsiaTheme="minorEastAsia" w:hAnsiTheme="minorEastAsia"/>
          <w:sz w:val="21"/>
          <w:szCs w:val="21"/>
        </w:rPr>
      </w:pPr>
      <w:r>
        <w:rPr>
          <w:rFonts w:asciiTheme="minorEastAsia" w:eastAsiaTheme="minorEastAsia" w:hAnsiTheme="minorEastAsia" w:cs="+mn-cs" w:hint="eastAsia"/>
          <w:color w:val="000000"/>
          <w:kern w:val="24"/>
          <w:sz w:val="21"/>
          <w:szCs w:val="21"/>
        </w:rPr>
        <w:t>・</w:t>
      </w:r>
      <w:r w:rsidRPr="00956971">
        <w:rPr>
          <w:rFonts w:asciiTheme="minorEastAsia" w:eastAsiaTheme="minorEastAsia" w:hAnsiTheme="minorEastAsia" w:cs="+mj-cs" w:hint="eastAsia"/>
          <w:bCs/>
          <w:color w:val="000000"/>
          <w:kern w:val="24"/>
          <w:sz w:val="21"/>
          <w:szCs w:val="21"/>
        </w:rPr>
        <w:t>生活シーン毎にサービスを追求する</w:t>
      </w:r>
      <w:r>
        <w:rPr>
          <w:rFonts w:asciiTheme="minorEastAsia" w:eastAsiaTheme="minorEastAsia" w:hAnsiTheme="minorEastAsia" w:cs="+mj-cs" w:hint="eastAsia"/>
          <w:bCs/>
          <w:color w:val="000000"/>
          <w:kern w:val="24"/>
          <w:sz w:val="21"/>
          <w:szCs w:val="21"/>
        </w:rPr>
        <w:t xml:space="preserve">　　　　　　　　</w:t>
      </w:r>
      <w:r w:rsidRPr="00956971">
        <w:rPr>
          <w:rFonts w:ascii="Century" w:eastAsia="ＭＳ 明朝" w:hAnsi="Century" w:cs="Times New Roman" w:hint="eastAsia"/>
          <w:sz w:val="21"/>
          <w:szCs w:val="21"/>
        </w:rPr>
        <w:t>以上についてまとめる</w:t>
      </w:r>
    </w:p>
    <w:sectPr w:rsidR="000D3E64" w:rsidRPr="00956971" w:rsidSect="00EB220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380" w:rsidRDefault="004E3380" w:rsidP="003878F0">
      <w:r>
        <w:separator/>
      </w:r>
    </w:p>
  </w:endnote>
  <w:endnote w:type="continuationSeparator" w:id="0">
    <w:p w:rsidR="004E3380" w:rsidRDefault="004E3380" w:rsidP="003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mj-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380" w:rsidRDefault="004E3380" w:rsidP="003878F0">
      <w:r>
        <w:separator/>
      </w:r>
    </w:p>
  </w:footnote>
  <w:footnote w:type="continuationSeparator" w:id="0">
    <w:p w:rsidR="004E3380" w:rsidRDefault="004E3380" w:rsidP="0038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D4F87"/>
    <w:multiLevelType w:val="hybridMultilevel"/>
    <w:tmpl w:val="FD4609E0"/>
    <w:lvl w:ilvl="0" w:tplc="709227A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23E7054B"/>
    <w:multiLevelType w:val="hybridMultilevel"/>
    <w:tmpl w:val="367EECF4"/>
    <w:lvl w:ilvl="0" w:tplc="B5C6105E">
      <w:start w:val="1"/>
      <w:numFmt w:val="decimalFullWidth"/>
      <w:lvlText w:val="%1）"/>
      <w:lvlJc w:val="left"/>
      <w:pPr>
        <w:ind w:left="890" w:hanging="45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90268AF"/>
    <w:multiLevelType w:val="hybridMultilevel"/>
    <w:tmpl w:val="9D26307C"/>
    <w:lvl w:ilvl="0" w:tplc="15BC365A">
      <w:start w:val="1"/>
      <w:numFmt w:val="decimalEnclosedCircle"/>
      <w:lvlText w:val="%1"/>
      <w:lvlJc w:val="left"/>
      <w:pPr>
        <w:ind w:left="1850" w:hanging="360"/>
      </w:pPr>
      <w:rPr>
        <w:rFonts w:hint="default"/>
      </w:rPr>
    </w:lvl>
    <w:lvl w:ilvl="1" w:tplc="04090017" w:tentative="1">
      <w:start w:val="1"/>
      <w:numFmt w:val="aiueoFullWidth"/>
      <w:lvlText w:val="(%2)"/>
      <w:lvlJc w:val="left"/>
      <w:pPr>
        <w:ind w:left="2330" w:hanging="420"/>
      </w:pPr>
    </w:lvl>
    <w:lvl w:ilvl="2" w:tplc="04090011" w:tentative="1">
      <w:start w:val="1"/>
      <w:numFmt w:val="decimalEnclosedCircle"/>
      <w:lvlText w:val="%3"/>
      <w:lvlJc w:val="left"/>
      <w:pPr>
        <w:ind w:left="2750" w:hanging="420"/>
      </w:pPr>
    </w:lvl>
    <w:lvl w:ilvl="3" w:tplc="0409000F" w:tentative="1">
      <w:start w:val="1"/>
      <w:numFmt w:val="decimal"/>
      <w:lvlText w:val="%4."/>
      <w:lvlJc w:val="left"/>
      <w:pPr>
        <w:ind w:left="3170" w:hanging="420"/>
      </w:pPr>
    </w:lvl>
    <w:lvl w:ilvl="4" w:tplc="04090017" w:tentative="1">
      <w:start w:val="1"/>
      <w:numFmt w:val="aiueoFullWidth"/>
      <w:lvlText w:val="(%5)"/>
      <w:lvlJc w:val="left"/>
      <w:pPr>
        <w:ind w:left="3590" w:hanging="420"/>
      </w:pPr>
    </w:lvl>
    <w:lvl w:ilvl="5" w:tplc="04090011" w:tentative="1">
      <w:start w:val="1"/>
      <w:numFmt w:val="decimalEnclosedCircle"/>
      <w:lvlText w:val="%6"/>
      <w:lvlJc w:val="left"/>
      <w:pPr>
        <w:ind w:left="4010" w:hanging="420"/>
      </w:pPr>
    </w:lvl>
    <w:lvl w:ilvl="6" w:tplc="0409000F" w:tentative="1">
      <w:start w:val="1"/>
      <w:numFmt w:val="decimal"/>
      <w:lvlText w:val="%7."/>
      <w:lvlJc w:val="left"/>
      <w:pPr>
        <w:ind w:left="4430" w:hanging="420"/>
      </w:pPr>
    </w:lvl>
    <w:lvl w:ilvl="7" w:tplc="04090017" w:tentative="1">
      <w:start w:val="1"/>
      <w:numFmt w:val="aiueoFullWidth"/>
      <w:lvlText w:val="(%8)"/>
      <w:lvlJc w:val="left"/>
      <w:pPr>
        <w:ind w:left="4850" w:hanging="420"/>
      </w:pPr>
    </w:lvl>
    <w:lvl w:ilvl="8" w:tplc="04090011" w:tentative="1">
      <w:start w:val="1"/>
      <w:numFmt w:val="decimalEnclosedCircle"/>
      <w:lvlText w:val="%9"/>
      <w:lvlJc w:val="left"/>
      <w:pPr>
        <w:ind w:left="5270" w:hanging="420"/>
      </w:pPr>
    </w:lvl>
  </w:abstractNum>
  <w:abstractNum w:abstractNumId="3" w15:restartNumberingAfterBreak="0">
    <w:nsid w:val="57424FB3"/>
    <w:multiLevelType w:val="hybridMultilevel"/>
    <w:tmpl w:val="3B3CB85C"/>
    <w:lvl w:ilvl="0" w:tplc="1EE6BF9E">
      <w:start w:val="1"/>
      <w:numFmt w:val="decimalEnclosedCircle"/>
      <w:lvlText w:val="%1"/>
      <w:lvlJc w:val="left"/>
      <w:pPr>
        <w:ind w:left="870" w:hanging="440"/>
      </w:pPr>
      <w:rPr>
        <w:rFonts w:ascii="Century" w:eastAsia="ＭＳ 明朝" w:hAnsi="Century" w:cs="Times New Roman"/>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 w15:restartNumberingAfterBreak="0">
    <w:nsid w:val="749F5A57"/>
    <w:multiLevelType w:val="hybridMultilevel"/>
    <w:tmpl w:val="1A28F4A2"/>
    <w:lvl w:ilvl="0" w:tplc="AF2E1C1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92"/>
    <w:rsid w:val="00004171"/>
    <w:rsid w:val="00007AFC"/>
    <w:rsid w:val="0001373B"/>
    <w:rsid w:val="000679E4"/>
    <w:rsid w:val="000B5D66"/>
    <w:rsid w:val="000D3E64"/>
    <w:rsid w:val="000E3733"/>
    <w:rsid w:val="000E56A3"/>
    <w:rsid w:val="001600A7"/>
    <w:rsid w:val="00164CD3"/>
    <w:rsid w:val="00193FAD"/>
    <w:rsid w:val="001A602B"/>
    <w:rsid w:val="001D4A1F"/>
    <w:rsid w:val="00234A30"/>
    <w:rsid w:val="00235E5E"/>
    <w:rsid w:val="002A275A"/>
    <w:rsid w:val="002A4795"/>
    <w:rsid w:val="002A5B34"/>
    <w:rsid w:val="00313DDD"/>
    <w:rsid w:val="0032135F"/>
    <w:rsid w:val="003377C8"/>
    <w:rsid w:val="00342FB1"/>
    <w:rsid w:val="00346917"/>
    <w:rsid w:val="003878F0"/>
    <w:rsid w:val="003B2ADF"/>
    <w:rsid w:val="003C46F6"/>
    <w:rsid w:val="003C4744"/>
    <w:rsid w:val="003E2023"/>
    <w:rsid w:val="00401E34"/>
    <w:rsid w:val="004044F1"/>
    <w:rsid w:val="00407BAD"/>
    <w:rsid w:val="00413F92"/>
    <w:rsid w:val="00424D67"/>
    <w:rsid w:val="004378C1"/>
    <w:rsid w:val="00445741"/>
    <w:rsid w:val="004767D5"/>
    <w:rsid w:val="004B77E5"/>
    <w:rsid w:val="004E3380"/>
    <w:rsid w:val="004F086E"/>
    <w:rsid w:val="00503922"/>
    <w:rsid w:val="005226CE"/>
    <w:rsid w:val="00552A53"/>
    <w:rsid w:val="0060131B"/>
    <w:rsid w:val="006367F5"/>
    <w:rsid w:val="006F5374"/>
    <w:rsid w:val="00745E58"/>
    <w:rsid w:val="00767D4A"/>
    <w:rsid w:val="00797EE1"/>
    <w:rsid w:val="007C32E3"/>
    <w:rsid w:val="007D261D"/>
    <w:rsid w:val="007D5A66"/>
    <w:rsid w:val="007D7087"/>
    <w:rsid w:val="007F7579"/>
    <w:rsid w:val="00816395"/>
    <w:rsid w:val="00821853"/>
    <w:rsid w:val="00875C41"/>
    <w:rsid w:val="00891E72"/>
    <w:rsid w:val="008A1BA0"/>
    <w:rsid w:val="008B172D"/>
    <w:rsid w:val="008D0238"/>
    <w:rsid w:val="00944649"/>
    <w:rsid w:val="00946B39"/>
    <w:rsid w:val="00956971"/>
    <w:rsid w:val="009955D5"/>
    <w:rsid w:val="009B6161"/>
    <w:rsid w:val="009C050C"/>
    <w:rsid w:val="009E16D9"/>
    <w:rsid w:val="009F14A0"/>
    <w:rsid w:val="009F75D8"/>
    <w:rsid w:val="00A30040"/>
    <w:rsid w:val="00A949A0"/>
    <w:rsid w:val="00AA31FB"/>
    <w:rsid w:val="00AA5034"/>
    <w:rsid w:val="00AC7B2C"/>
    <w:rsid w:val="00B16FC7"/>
    <w:rsid w:val="00B71168"/>
    <w:rsid w:val="00B91A80"/>
    <w:rsid w:val="00B94113"/>
    <w:rsid w:val="00BF5702"/>
    <w:rsid w:val="00C4582A"/>
    <w:rsid w:val="00C47E49"/>
    <w:rsid w:val="00C6556E"/>
    <w:rsid w:val="00C95C5B"/>
    <w:rsid w:val="00CD777B"/>
    <w:rsid w:val="00CE3A6A"/>
    <w:rsid w:val="00CE739F"/>
    <w:rsid w:val="00D227EC"/>
    <w:rsid w:val="00D454B4"/>
    <w:rsid w:val="00D74349"/>
    <w:rsid w:val="00E63A90"/>
    <w:rsid w:val="00E91C67"/>
    <w:rsid w:val="00EB220B"/>
    <w:rsid w:val="00EE62AF"/>
    <w:rsid w:val="00F03EB0"/>
    <w:rsid w:val="00F150D8"/>
    <w:rsid w:val="00F3147D"/>
    <w:rsid w:val="00F55FAD"/>
    <w:rsid w:val="00F8084D"/>
    <w:rsid w:val="00FA3275"/>
    <w:rsid w:val="00FC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00627D9-A9DF-4550-967A-D760AF928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B39"/>
    <w:rPr>
      <w:rFonts w:asciiTheme="majorHAnsi" w:eastAsiaTheme="majorEastAsia" w:hAnsiTheme="majorHAnsi" w:cstheme="majorBidi"/>
      <w:sz w:val="18"/>
      <w:szCs w:val="18"/>
    </w:rPr>
  </w:style>
  <w:style w:type="paragraph" w:styleId="a5">
    <w:name w:val="List Paragraph"/>
    <w:basedOn w:val="a"/>
    <w:uiPriority w:val="34"/>
    <w:qFormat/>
    <w:rsid w:val="00342FB1"/>
    <w:pPr>
      <w:ind w:leftChars="400" w:left="840"/>
    </w:pPr>
  </w:style>
  <w:style w:type="table" w:styleId="a6">
    <w:name w:val="Table Grid"/>
    <w:basedOn w:val="a1"/>
    <w:uiPriority w:val="59"/>
    <w:rsid w:val="0074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8F0"/>
    <w:pPr>
      <w:tabs>
        <w:tab w:val="center" w:pos="4252"/>
        <w:tab w:val="right" w:pos="8504"/>
      </w:tabs>
      <w:snapToGrid w:val="0"/>
    </w:pPr>
  </w:style>
  <w:style w:type="character" w:customStyle="1" w:styleId="a8">
    <w:name w:val="ヘッダー (文字)"/>
    <w:basedOn w:val="a0"/>
    <w:link w:val="a7"/>
    <w:uiPriority w:val="99"/>
    <w:rsid w:val="003878F0"/>
  </w:style>
  <w:style w:type="paragraph" w:styleId="a9">
    <w:name w:val="footer"/>
    <w:basedOn w:val="a"/>
    <w:link w:val="aa"/>
    <w:uiPriority w:val="99"/>
    <w:unhideWhenUsed/>
    <w:rsid w:val="003878F0"/>
    <w:pPr>
      <w:tabs>
        <w:tab w:val="center" w:pos="4252"/>
        <w:tab w:val="right" w:pos="8504"/>
      </w:tabs>
      <w:snapToGrid w:val="0"/>
    </w:pPr>
  </w:style>
  <w:style w:type="character" w:customStyle="1" w:styleId="aa">
    <w:name w:val="フッター (文字)"/>
    <w:basedOn w:val="a0"/>
    <w:link w:val="a9"/>
    <w:uiPriority w:val="99"/>
    <w:rsid w:val="003878F0"/>
  </w:style>
  <w:style w:type="paragraph" w:styleId="Web">
    <w:name w:val="Normal (Web)"/>
    <w:basedOn w:val="a"/>
    <w:uiPriority w:val="99"/>
    <w:unhideWhenUsed/>
    <w:rsid w:val="009569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3712">
      <w:bodyDiv w:val="1"/>
      <w:marLeft w:val="0"/>
      <w:marRight w:val="0"/>
      <w:marTop w:val="0"/>
      <w:marBottom w:val="0"/>
      <w:divBdr>
        <w:top w:val="none" w:sz="0" w:space="0" w:color="auto"/>
        <w:left w:val="none" w:sz="0" w:space="0" w:color="auto"/>
        <w:bottom w:val="none" w:sz="0" w:space="0" w:color="auto"/>
        <w:right w:val="none" w:sz="0" w:space="0" w:color="auto"/>
      </w:divBdr>
    </w:div>
    <w:div w:id="456460132">
      <w:bodyDiv w:val="1"/>
      <w:marLeft w:val="0"/>
      <w:marRight w:val="0"/>
      <w:marTop w:val="0"/>
      <w:marBottom w:val="0"/>
      <w:divBdr>
        <w:top w:val="none" w:sz="0" w:space="0" w:color="auto"/>
        <w:left w:val="none" w:sz="0" w:space="0" w:color="auto"/>
        <w:bottom w:val="none" w:sz="0" w:space="0" w:color="auto"/>
        <w:right w:val="none" w:sz="0" w:space="0" w:color="auto"/>
      </w:divBdr>
    </w:div>
    <w:div w:id="769089129">
      <w:bodyDiv w:val="1"/>
      <w:marLeft w:val="0"/>
      <w:marRight w:val="0"/>
      <w:marTop w:val="0"/>
      <w:marBottom w:val="0"/>
      <w:divBdr>
        <w:top w:val="none" w:sz="0" w:space="0" w:color="auto"/>
        <w:left w:val="none" w:sz="0" w:space="0" w:color="auto"/>
        <w:bottom w:val="none" w:sz="0" w:space="0" w:color="auto"/>
        <w:right w:val="none" w:sz="0" w:space="0" w:color="auto"/>
      </w:divBdr>
      <w:divsChild>
        <w:div w:id="718287710">
          <w:marLeft w:val="0"/>
          <w:marRight w:val="0"/>
          <w:marTop w:val="0"/>
          <w:marBottom w:val="0"/>
          <w:divBdr>
            <w:top w:val="none" w:sz="0" w:space="0" w:color="auto"/>
            <w:left w:val="none" w:sz="0" w:space="0" w:color="auto"/>
            <w:bottom w:val="none" w:sz="0" w:space="0" w:color="auto"/>
            <w:right w:val="none" w:sz="0" w:space="0" w:color="auto"/>
          </w:divBdr>
          <w:divsChild>
            <w:div w:id="1949199452">
              <w:marLeft w:val="0"/>
              <w:marRight w:val="0"/>
              <w:marTop w:val="0"/>
              <w:marBottom w:val="0"/>
              <w:divBdr>
                <w:top w:val="none" w:sz="0" w:space="0" w:color="auto"/>
                <w:left w:val="none" w:sz="0" w:space="0" w:color="auto"/>
                <w:bottom w:val="none" w:sz="0" w:space="0" w:color="auto"/>
                <w:right w:val="none" w:sz="0" w:space="0" w:color="auto"/>
              </w:divBdr>
              <w:divsChild>
                <w:div w:id="99617334">
                  <w:marLeft w:val="0"/>
                  <w:marRight w:val="0"/>
                  <w:marTop w:val="0"/>
                  <w:marBottom w:val="0"/>
                  <w:divBdr>
                    <w:top w:val="none" w:sz="0" w:space="0" w:color="auto"/>
                    <w:left w:val="none" w:sz="0" w:space="0" w:color="auto"/>
                    <w:bottom w:val="none" w:sz="0" w:space="0" w:color="auto"/>
                    <w:right w:val="none" w:sz="0" w:space="0" w:color="auto"/>
                  </w:divBdr>
                </w:div>
                <w:div w:id="915014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5620907">
      <w:bodyDiv w:val="1"/>
      <w:marLeft w:val="0"/>
      <w:marRight w:val="0"/>
      <w:marTop w:val="0"/>
      <w:marBottom w:val="0"/>
      <w:divBdr>
        <w:top w:val="none" w:sz="0" w:space="0" w:color="auto"/>
        <w:left w:val="none" w:sz="0" w:space="0" w:color="auto"/>
        <w:bottom w:val="none" w:sz="0" w:space="0" w:color="auto"/>
        <w:right w:val="none" w:sz="0" w:space="0" w:color="auto"/>
      </w:divBdr>
    </w:div>
    <w:div w:id="1043094462">
      <w:bodyDiv w:val="1"/>
      <w:marLeft w:val="0"/>
      <w:marRight w:val="0"/>
      <w:marTop w:val="0"/>
      <w:marBottom w:val="0"/>
      <w:divBdr>
        <w:top w:val="none" w:sz="0" w:space="0" w:color="auto"/>
        <w:left w:val="none" w:sz="0" w:space="0" w:color="auto"/>
        <w:bottom w:val="none" w:sz="0" w:space="0" w:color="auto"/>
        <w:right w:val="none" w:sz="0" w:space="0" w:color="auto"/>
      </w:divBdr>
    </w:div>
    <w:div w:id="1086808430">
      <w:bodyDiv w:val="1"/>
      <w:marLeft w:val="0"/>
      <w:marRight w:val="0"/>
      <w:marTop w:val="0"/>
      <w:marBottom w:val="0"/>
      <w:divBdr>
        <w:top w:val="none" w:sz="0" w:space="0" w:color="auto"/>
        <w:left w:val="none" w:sz="0" w:space="0" w:color="auto"/>
        <w:bottom w:val="none" w:sz="0" w:space="0" w:color="auto"/>
        <w:right w:val="none" w:sz="0" w:space="0" w:color="auto"/>
      </w:divBdr>
    </w:div>
    <w:div w:id="1091926452">
      <w:bodyDiv w:val="1"/>
      <w:marLeft w:val="0"/>
      <w:marRight w:val="0"/>
      <w:marTop w:val="0"/>
      <w:marBottom w:val="0"/>
      <w:divBdr>
        <w:top w:val="none" w:sz="0" w:space="0" w:color="auto"/>
        <w:left w:val="none" w:sz="0" w:space="0" w:color="auto"/>
        <w:bottom w:val="none" w:sz="0" w:space="0" w:color="auto"/>
        <w:right w:val="none" w:sz="0" w:space="0" w:color="auto"/>
      </w:divBdr>
    </w:div>
    <w:div w:id="1460684220">
      <w:bodyDiv w:val="1"/>
      <w:marLeft w:val="0"/>
      <w:marRight w:val="0"/>
      <w:marTop w:val="0"/>
      <w:marBottom w:val="0"/>
      <w:divBdr>
        <w:top w:val="none" w:sz="0" w:space="0" w:color="auto"/>
        <w:left w:val="none" w:sz="0" w:space="0" w:color="auto"/>
        <w:bottom w:val="none" w:sz="0" w:space="0" w:color="auto"/>
        <w:right w:val="none" w:sz="0" w:space="0" w:color="auto"/>
      </w:divBdr>
    </w:div>
    <w:div w:id="1962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97A2D-FF8C-4F2B-A592-E3FECA86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241</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OKI2</dc:creator>
  <cp:lastModifiedBy>植村 政信</cp:lastModifiedBy>
  <cp:revision>6</cp:revision>
  <cp:lastPrinted>2019-10-27T13:50:00Z</cp:lastPrinted>
  <dcterms:created xsi:type="dcterms:W3CDTF">2019-12-24T01:58:00Z</dcterms:created>
  <dcterms:modified xsi:type="dcterms:W3CDTF">2019-12-24T02:04:00Z</dcterms:modified>
</cp:coreProperties>
</file>